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0208E63B" w:rsidR="00E96373" w:rsidRPr="00961AE3" w:rsidRDefault="00961AE3" w:rsidP="00E96373">
      <w:pPr>
        <w:pStyle w:val="Corpsdetexte"/>
        <w:rPr>
          <w:rFonts w:ascii="Times New Roman"/>
          <w:lang w:val="en-GB"/>
        </w:rPr>
      </w:pPr>
      <w:r w:rsidRPr="00961AE3">
        <w:rPr>
          <w:rFonts w:ascii="Times New Roman"/>
          <w:noProof/>
          <w:lang w:val="en-GB" w:eastAsia="fr-FR"/>
        </w:rPr>
        <mc:AlternateContent>
          <mc:Choice Requires="wps">
            <w:drawing>
              <wp:anchor distT="0" distB="0" distL="114300" distR="114300" simplePos="0" relativeHeight="251656704" behindDoc="0" locked="0" layoutInCell="1" allowOverlap="1" wp14:anchorId="3AD05877" wp14:editId="0CAAFF48">
                <wp:simplePos x="0" y="0"/>
                <wp:positionH relativeFrom="column">
                  <wp:posOffset>5080</wp:posOffset>
                </wp:positionH>
                <wp:positionV relativeFrom="paragraph">
                  <wp:posOffset>-290195</wp:posOffset>
                </wp:positionV>
                <wp:extent cx="5829300" cy="1136015"/>
                <wp:effectExtent l="0" t="0" r="0" b="6985"/>
                <wp:wrapNone/>
                <wp:docPr id="15" name="Zone de texte 15"/>
                <wp:cNvGraphicFramePr/>
                <a:graphic xmlns:a="http://schemas.openxmlformats.org/drawingml/2006/main">
                  <a:graphicData uri="http://schemas.microsoft.com/office/word/2010/wordprocessingShape">
                    <wps:wsp>
                      <wps:cNvSpPr txBox="1"/>
                      <wps:spPr>
                        <a:xfrm>
                          <a:off x="0" y="0"/>
                          <a:ext cx="5829300" cy="113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C680E" w14:textId="12F554F6" w:rsidR="00E96373" w:rsidRPr="00961AE3" w:rsidRDefault="00961AE3" w:rsidP="00E96373">
                            <w:pPr>
                              <w:ind w:right="-3"/>
                              <w:rPr>
                                <w:color w:val="000000" w:themeColor="text1"/>
                                <w:lang w:val="en-GB"/>
                              </w:rPr>
                            </w:pPr>
                            <w:r w:rsidRPr="00961AE3">
                              <w:rPr>
                                <w:color w:val="000000" w:themeColor="text1"/>
                                <w:lang w:val="en-GB"/>
                              </w:rPr>
                              <w:t>For its</w:t>
                            </w:r>
                            <w:r w:rsidR="007E4B03" w:rsidRPr="00961AE3">
                              <w:rPr>
                                <w:color w:val="000000" w:themeColor="text1"/>
                                <w:lang w:val="en-GB"/>
                              </w:rPr>
                              <w:t xml:space="preserve"> (direction, service, </w:t>
                            </w:r>
                            <w:r>
                              <w:rPr>
                                <w:color w:val="000000" w:themeColor="text1"/>
                                <w:lang w:val="en-GB"/>
                              </w:rPr>
                              <w:t>entity</w:t>
                            </w:r>
                            <w:r w:rsidR="007E4B03" w:rsidRPr="00961AE3">
                              <w:rPr>
                                <w:color w:val="000000" w:themeColor="text1"/>
                                <w:lang w:val="en-GB"/>
                              </w:rPr>
                              <w:t>)</w:t>
                            </w:r>
                          </w:p>
                          <w:p w14:paraId="6350BE12" w14:textId="36FCAE12" w:rsidR="00E96373" w:rsidRPr="00961AE3" w:rsidRDefault="00961AE3" w:rsidP="00106212">
                            <w:pPr>
                              <w:spacing w:before="120" w:after="240" w:line="520" w:lineRule="exact"/>
                              <w:ind w:right="-6"/>
                              <w:rPr>
                                <w:b/>
                                <w:color w:val="FFFFFF" w:themeColor="background1"/>
                                <w:sz w:val="52"/>
                                <w:szCs w:val="52"/>
                                <w:lang w:val="en-GB"/>
                              </w:rPr>
                            </w:pPr>
                            <w:r>
                              <w:rPr>
                                <w:b/>
                                <w:color w:val="FFFFFF" w:themeColor="background1"/>
                                <w:sz w:val="52"/>
                                <w:szCs w:val="52"/>
                                <w:lang w:val="en-GB"/>
                              </w:rPr>
                              <w:t>Job Title</w:t>
                            </w:r>
                            <w:r w:rsidR="00B56FB7" w:rsidRPr="00961AE3">
                              <w:rPr>
                                <w:b/>
                                <w:color w:val="FFFFFF" w:themeColor="background1"/>
                                <w:sz w:val="52"/>
                                <w:szCs w:val="52"/>
                                <w:lang w:val="en-GB"/>
                              </w:rPr>
                              <w:t xml:space="preserve"> </w:t>
                            </w:r>
                            <w:r w:rsidR="00B56FB7" w:rsidRPr="00961AE3">
                              <w:rPr>
                                <w:b/>
                                <w:color w:val="FFFFFF" w:themeColor="background1"/>
                                <w:sz w:val="52"/>
                                <w:szCs w:val="52"/>
                                <w:lang w:val="en-GB"/>
                              </w:rPr>
                              <w:br/>
                            </w:r>
                            <w:r w:rsidR="007E4B03" w:rsidRPr="00961AE3">
                              <w:rPr>
                                <w:b/>
                                <w:color w:val="FFFFFF" w:themeColor="background1"/>
                                <w:sz w:val="52"/>
                                <w:szCs w:val="52"/>
                                <w:lang w:val="en-GB"/>
                              </w:rPr>
                              <w:t>(</w:t>
                            </w:r>
                            <w:r>
                              <w:rPr>
                                <w:b/>
                                <w:color w:val="FFFFFF" w:themeColor="background1"/>
                                <w:sz w:val="52"/>
                                <w:szCs w:val="52"/>
                                <w:lang w:val="en-GB"/>
                              </w:rPr>
                              <w:t>don’t forget to use neutral pronouns</w:t>
                            </w:r>
                            <w:r w:rsidR="007E4B03" w:rsidRPr="00961AE3">
                              <w:rPr>
                                <w:b/>
                                <w:color w:val="FFFFFF" w:themeColor="background1"/>
                                <w:sz w:val="52"/>
                                <w:szCs w:val="52"/>
                                <w:lang w:val="en-GB"/>
                              </w:rPr>
                              <w:t>)</w:t>
                            </w:r>
                          </w:p>
                          <w:p w14:paraId="2B98A257" w14:textId="77777777" w:rsidR="00E96373" w:rsidRPr="00961AE3" w:rsidRDefault="00E96373" w:rsidP="00E96373">
                            <w:pPr>
                              <w:rPr>
                                <w:color w:val="FFFFFF" w:themeColor="background1"/>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4pt;margin-top:-22.85pt;width:459pt;height:8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" filled="f" stroked="f" strokeweight=".5pt">
                <v:textbox inset="0,0,0,0">
                  <w:txbxContent>
                    <w:p w14:paraId="389C680E" w14:textId="12F554F6" w:rsidR="00E96373" w:rsidRPr="00961AE3" w:rsidRDefault="00961AE3" w:rsidP="00E96373">
                      <w:pPr>
                        <w:ind w:right="-3"/>
                        <w:rPr>
                          <w:color w:val="000000" w:themeColor="text1"/>
                          <w:lang w:val="en-GB"/>
                        </w:rPr>
                      </w:pPr>
                      <w:r w:rsidRPr="00961AE3">
                        <w:rPr>
                          <w:color w:val="000000" w:themeColor="text1"/>
                          <w:lang w:val="en-GB"/>
                        </w:rPr>
                        <w:t>For its</w:t>
                      </w:r>
                      <w:r w:rsidR="007E4B03" w:rsidRPr="00961AE3">
                        <w:rPr>
                          <w:color w:val="000000" w:themeColor="text1"/>
                          <w:lang w:val="en-GB"/>
                        </w:rPr>
                        <w:t xml:space="preserve"> (direction, service, </w:t>
                      </w:r>
                      <w:r>
                        <w:rPr>
                          <w:color w:val="000000" w:themeColor="text1"/>
                          <w:lang w:val="en-GB"/>
                        </w:rPr>
                        <w:t>entity</w:t>
                      </w:r>
                      <w:r w:rsidR="007E4B03" w:rsidRPr="00961AE3">
                        <w:rPr>
                          <w:color w:val="000000" w:themeColor="text1"/>
                          <w:lang w:val="en-GB"/>
                        </w:rPr>
                        <w:t>)</w:t>
                      </w:r>
                    </w:p>
                    <w:p w14:paraId="6350BE12" w14:textId="36FCAE12" w:rsidR="00E96373" w:rsidRPr="00961AE3" w:rsidRDefault="00961AE3" w:rsidP="00106212">
                      <w:pPr>
                        <w:spacing w:before="120" w:after="240" w:line="520" w:lineRule="exact"/>
                        <w:ind w:right="-6"/>
                        <w:rPr>
                          <w:b/>
                          <w:color w:val="FFFFFF" w:themeColor="background1"/>
                          <w:sz w:val="52"/>
                          <w:szCs w:val="52"/>
                          <w:lang w:val="en-GB"/>
                        </w:rPr>
                      </w:pPr>
                      <w:r>
                        <w:rPr>
                          <w:b/>
                          <w:color w:val="FFFFFF" w:themeColor="background1"/>
                          <w:sz w:val="52"/>
                          <w:szCs w:val="52"/>
                          <w:lang w:val="en-GB"/>
                        </w:rPr>
                        <w:t>Job Title</w:t>
                      </w:r>
                      <w:r w:rsidR="00B56FB7" w:rsidRPr="00961AE3">
                        <w:rPr>
                          <w:b/>
                          <w:color w:val="FFFFFF" w:themeColor="background1"/>
                          <w:sz w:val="52"/>
                          <w:szCs w:val="52"/>
                          <w:lang w:val="en-GB"/>
                        </w:rPr>
                        <w:t xml:space="preserve"> </w:t>
                      </w:r>
                      <w:r w:rsidR="00B56FB7" w:rsidRPr="00961AE3">
                        <w:rPr>
                          <w:b/>
                          <w:color w:val="FFFFFF" w:themeColor="background1"/>
                          <w:sz w:val="52"/>
                          <w:szCs w:val="52"/>
                          <w:lang w:val="en-GB"/>
                        </w:rPr>
                        <w:br/>
                      </w:r>
                      <w:r w:rsidR="007E4B03" w:rsidRPr="00961AE3">
                        <w:rPr>
                          <w:b/>
                          <w:color w:val="FFFFFF" w:themeColor="background1"/>
                          <w:sz w:val="52"/>
                          <w:szCs w:val="52"/>
                          <w:lang w:val="en-GB"/>
                        </w:rPr>
                        <w:t>(</w:t>
                      </w:r>
                      <w:r>
                        <w:rPr>
                          <w:b/>
                          <w:color w:val="FFFFFF" w:themeColor="background1"/>
                          <w:sz w:val="52"/>
                          <w:szCs w:val="52"/>
                          <w:lang w:val="en-GB"/>
                        </w:rPr>
                        <w:t>don’t forget to use neutral pronouns</w:t>
                      </w:r>
                      <w:r w:rsidR="007E4B03" w:rsidRPr="00961AE3">
                        <w:rPr>
                          <w:b/>
                          <w:color w:val="FFFFFF" w:themeColor="background1"/>
                          <w:sz w:val="52"/>
                          <w:szCs w:val="52"/>
                          <w:lang w:val="en-GB"/>
                        </w:rPr>
                        <w:t>)</w:t>
                      </w:r>
                    </w:p>
                    <w:p w14:paraId="2B98A257" w14:textId="77777777" w:rsidR="00E96373" w:rsidRPr="00961AE3" w:rsidRDefault="00E96373" w:rsidP="00E96373">
                      <w:pPr>
                        <w:rPr>
                          <w:color w:val="FFFFFF" w:themeColor="background1"/>
                          <w:lang w:val="en-GB"/>
                        </w:rPr>
                      </w:pPr>
                    </w:p>
                  </w:txbxContent>
                </v:textbox>
              </v:shape>
            </w:pict>
          </mc:Fallback>
        </mc:AlternateContent>
      </w:r>
      <w:r w:rsidRPr="00961AE3">
        <w:rPr>
          <w:noProof/>
          <w:color w:val="231F20"/>
          <w:lang w:val="en-GB"/>
        </w:rPr>
        <mc:AlternateContent>
          <mc:Choice Requires="wps">
            <w:drawing>
              <wp:anchor distT="0" distB="0" distL="114300" distR="114300" simplePos="0" relativeHeight="251653631" behindDoc="0" locked="0" layoutInCell="1" allowOverlap="1" wp14:anchorId="2871E448" wp14:editId="05EBEFC3">
                <wp:simplePos x="0" y="0"/>
                <wp:positionH relativeFrom="column">
                  <wp:posOffset>-90170</wp:posOffset>
                </wp:positionH>
                <wp:positionV relativeFrom="paragraph">
                  <wp:posOffset>-671195</wp:posOffset>
                </wp:positionV>
                <wp:extent cx="3876675" cy="44767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876675" cy="447675"/>
                        </a:xfrm>
                        <a:prstGeom prst="rect">
                          <a:avLst/>
                        </a:prstGeom>
                        <a:noFill/>
                        <a:ln w="6350">
                          <a:noFill/>
                        </a:ln>
                      </wps:spPr>
                      <wps:txbx>
                        <w:txbxContent>
                          <w:p w14:paraId="18755F95" w14:textId="051801C0" w:rsidR="00961AE3" w:rsidRPr="00961AE3" w:rsidRDefault="00961AE3">
                            <w:pPr>
                              <w:rPr>
                                <w:rFonts w:ascii="Source Sans Pro SemiBold" w:hAnsi="Source Sans Pro SemiBold"/>
                                <w:sz w:val="44"/>
                                <w:lang w:val="en-GB"/>
                              </w:rPr>
                            </w:pPr>
                            <w:r w:rsidRPr="00961AE3">
                              <w:rPr>
                                <w:rFonts w:ascii="Source Sans Pro SemiBold" w:hAnsi="Source Sans Pro SemiBold"/>
                                <w:sz w:val="44"/>
                                <w:lang w:val="en-GB"/>
                              </w:rPr>
                              <w:t xml:space="preserve">Nantes </w:t>
                            </w:r>
                            <w:proofErr w:type="spellStart"/>
                            <w:r w:rsidRPr="00961AE3">
                              <w:rPr>
                                <w:rFonts w:ascii="Source Sans Pro SemiBold" w:hAnsi="Source Sans Pro SemiBold"/>
                                <w:sz w:val="44"/>
                                <w:lang w:val="en-GB"/>
                              </w:rPr>
                              <w:t>Université</w:t>
                            </w:r>
                            <w:proofErr w:type="spellEnd"/>
                            <w:r w:rsidRPr="00961AE3">
                              <w:rPr>
                                <w:rFonts w:ascii="Source Sans Pro SemiBold" w:hAnsi="Source Sans Pro SemiBold"/>
                                <w:sz w:val="44"/>
                                <w:lang w:val="en-GB"/>
                              </w:rPr>
                              <w:t xml:space="preserve"> hires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E448" id="Zone de texte 27" o:spid="_x0000_s1027" type="#_x0000_t202" style="position:absolute;margin-left:-7.1pt;margin-top:-52.85pt;width:305.25pt;height:35.2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" filled="f" stroked="f" strokeweight=".5pt">
                <v:textbox>
                  <w:txbxContent>
                    <w:p w14:paraId="18755F95" w14:textId="051801C0" w:rsidR="00961AE3" w:rsidRPr="00961AE3" w:rsidRDefault="00961AE3">
                      <w:pPr>
                        <w:rPr>
                          <w:rFonts w:ascii="Source Sans Pro SemiBold" w:hAnsi="Source Sans Pro SemiBold"/>
                          <w:sz w:val="44"/>
                          <w:lang w:val="en-GB"/>
                        </w:rPr>
                      </w:pPr>
                      <w:r w:rsidRPr="00961AE3">
                        <w:rPr>
                          <w:rFonts w:ascii="Source Sans Pro SemiBold" w:hAnsi="Source Sans Pro SemiBold"/>
                          <w:sz w:val="44"/>
                          <w:lang w:val="en-GB"/>
                        </w:rPr>
                        <w:t xml:space="preserve">Nantes </w:t>
                      </w:r>
                      <w:proofErr w:type="spellStart"/>
                      <w:r w:rsidRPr="00961AE3">
                        <w:rPr>
                          <w:rFonts w:ascii="Source Sans Pro SemiBold" w:hAnsi="Source Sans Pro SemiBold"/>
                          <w:sz w:val="44"/>
                          <w:lang w:val="en-GB"/>
                        </w:rPr>
                        <w:t>Université</w:t>
                      </w:r>
                      <w:proofErr w:type="spellEnd"/>
                      <w:r w:rsidRPr="00961AE3">
                        <w:rPr>
                          <w:rFonts w:ascii="Source Sans Pro SemiBold" w:hAnsi="Source Sans Pro SemiBold"/>
                          <w:sz w:val="44"/>
                          <w:lang w:val="en-GB"/>
                        </w:rPr>
                        <w:t xml:space="preserve"> hires</w:t>
                      </w:r>
                    </w:p>
                  </w:txbxContent>
                </v:textbox>
              </v:shape>
            </w:pict>
          </mc:Fallback>
        </mc:AlternateContent>
      </w:r>
      <w:r w:rsidR="00916289" w:rsidRPr="00961AE3">
        <w:rPr>
          <w:rFonts w:eastAsia="MS Mincho"/>
          <w:noProof/>
          <w:color w:val="000000" w:themeColor="text1"/>
          <w:sz w:val="18"/>
          <w:szCs w:val="18"/>
          <w:lang w:val="en-GB"/>
        </w:rPr>
        <w:drawing>
          <wp:anchor distT="0" distB="0" distL="114300" distR="114300" simplePos="0" relativeHeight="251667968" behindDoc="1" locked="0" layoutInCell="1" allowOverlap="1" wp14:anchorId="26FC8CF7" wp14:editId="05F85CDC">
            <wp:simplePos x="0" y="0"/>
            <wp:positionH relativeFrom="column">
              <wp:posOffset>-884555</wp:posOffset>
            </wp:positionH>
            <wp:positionV relativeFrom="paragraph">
              <wp:posOffset>-4763770</wp:posOffset>
            </wp:positionV>
            <wp:extent cx="7523956" cy="5579382"/>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35F" w:rsidRPr="00961AE3">
        <w:rPr>
          <w:rFonts w:ascii="Times New Roman"/>
          <w:noProof/>
          <w:lang w:val="en-GB" w:eastAsia="fr-FR"/>
        </w:rPr>
        <mc:AlternateContent>
          <mc:Choice Requires="wps">
            <w:drawing>
              <wp:anchor distT="0" distB="0" distL="114300" distR="114300" simplePos="0" relativeHeight="251654656" behindDoc="1" locked="0" layoutInCell="1" allowOverlap="1" wp14:anchorId="6570A32C" wp14:editId="218E93BA">
                <wp:simplePos x="0" y="0"/>
                <wp:positionH relativeFrom="column">
                  <wp:posOffset>-899795</wp:posOffset>
                </wp:positionH>
                <wp:positionV relativeFrom="paragraph">
                  <wp:posOffset>-913130</wp:posOffset>
                </wp:positionV>
                <wp:extent cx="7602220" cy="1751965"/>
                <wp:effectExtent l="0" t="0" r="5080" b="6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220" cy="1751965"/>
                        </a:xfrm>
                        <a:prstGeom prst="rect">
                          <a:avLst/>
                        </a:prstGeom>
                        <a:solidFill>
                          <a:srgbClr val="BD3DFF"/>
                        </a:solidFill>
                        <a:ln>
                          <a:noFill/>
                        </a:ln>
                      </wps:spPr>
                      <wps:txb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wps:txbx>
                      <wps:bodyPr rot="0" vert="horz" wrap="square" lIns="91440" tIns="45720" rIns="91440" bIns="45720" anchor="t" anchorCtr="0" upright="1">
                        <a:noAutofit/>
                      </wps:bodyPr>
                    </wps:wsp>
                  </a:graphicData>
                </a:graphic>
              </wp:anchor>
            </w:drawing>
          </mc:Choice>
          <mc:Fallback>
            <w:pict>
              <v:rect w14:anchorId="6570A32C" id="Rectangle 10" o:spid="_x0000_s1028" style="position:absolute;margin-left:-70.85pt;margin-top:-71.9pt;width:598.6pt;height:137.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" fillcolor="#bd3dff" stroked="f">
                <v:textbo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v:textbox>
              </v:rect>
            </w:pict>
          </mc:Fallback>
        </mc:AlternateContent>
      </w:r>
    </w:p>
    <w:p w14:paraId="07A6F829" w14:textId="5490B375" w:rsidR="00E96373" w:rsidRPr="00961AE3" w:rsidRDefault="00E96373" w:rsidP="00E96373">
      <w:pPr>
        <w:pStyle w:val="Corpsdetexte"/>
        <w:rPr>
          <w:rFonts w:ascii="Times New Roman"/>
          <w:lang w:val="en-GB"/>
        </w:rPr>
      </w:pPr>
    </w:p>
    <w:p w14:paraId="2B8AE176" w14:textId="02EFB66E" w:rsidR="00E96373" w:rsidRPr="00961AE3" w:rsidRDefault="00E96373" w:rsidP="00E96373">
      <w:pPr>
        <w:pStyle w:val="Corpsdetexte"/>
        <w:rPr>
          <w:rFonts w:ascii="Times New Roman"/>
          <w:lang w:val="en-GB"/>
        </w:rPr>
      </w:pPr>
    </w:p>
    <w:p w14:paraId="09F837EC" w14:textId="77777777" w:rsidR="00E96373" w:rsidRPr="00961AE3" w:rsidRDefault="00E96373" w:rsidP="00E96373">
      <w:pPr>
        <w:rPr>
          <w:rFonts w:ascii="Times New Roman"/>
          <w:sz w:val="20"/>
          <w:szCs w:val="20"/>
          <w:lang w:val="en-GB"/>
        </w:rPr>
      </w:pPr>
    </w:p>
    <w:p w14:paraId="12861A3A" w14:textId="60AFEB36" w:rsidR="00E96373" w:rsidRPr="00961AE3" w:rsidRDefault="00E96373" w:rsidP="00E96373">
      <w:pPr>
        <w:rPr>
          <w:color w:val="3974BA"/>
          <w:sz w:val="18"/>
          <w:lang w:val="en-GB"/>
        </w:rPr>
      </w:pPr>
    </w:p>
    <w:p w14:paraId="3DA8CD1B" w14:textId="1EE5BE8F" w:rsidR="005E2D80" w:rsidRPr="00961AE3" w:rsidRDefault="005E2D80" w:rsidP="00E96373">
      <w:pPr>
        <w:rPr>
          <w:color w:val="9C1EF1"/>
          <w:sz w:val="18"/>
          <w:lang w:val="en-GB"/>
        </w:rPr>
      </w:pPr>
    </w:p>
    <w:p w14:paraId="0F78B07D" w14:textId="794D4C16" w:rsidR="007E4B03" w:rsidRPr="00961AE3" w:rsidRDefault="00961AE3" w:rsidP="007E4B03">
      <w:pPr>
        <w:jc w:val="both"/>
        <w:rPr>
          <w:rFonts w:eastAsia="MS Mincho"/>
          <w:color w:val="000000" w:themeColor="text1"/>
          <w:sz w:val="18"/>
          <w:szCs w:val="18"/>
          <w:lang w:val="en-GB"/>
        </w:rPr>
      </w:pPr>
      <w:r>
        <w:rPr>
          <w:rFonts w:eastAsia="MS Mincho"/>
          <w:color w:val="000000" w:themeColor="text1"/>
          <w:sz w:val="18"/>
          <w:szCs w:val="18"/>
          <w:lang w:val="en-GB"/>
        </w:rPr>
        <w:t>Mention the profession references to which the job relates</w:t>
      </w:r>
    </w:p>
    <w:p w14:paraId="7F8F2F51" w14:textId="51D9172E" w:rsidR="00E60F29" w:rsidRPr="00961AE3" w:rsidRDefault="00E60F29" w:rsidP="00D13335">
      <w:pPr>
        <w:tabs>
          <w:tab w:val="left" w:pos="3423"/>
        </w:tabs>
        <w:spacing w:before="120"/>
        <w:jc w:val="both"/>
        <w:rPr>
          <w:rFonts w:eastAsia="MS Mincho"/>
          <w:b/>
          <w:bCs/>
          <w:color w:val="9C1EF1" w:themeColor="accent4"/>
          <w:sz w:val="28"/>
          <w:szCs w:val="28"/>
          <w:lang w:val="en-GB"/>
        </w:rPr>
      </w:pPr>
    </w:p>
    <w:tbl>
      <w:tblPr>
        <w:tblStyle w:val="Grilledutableau"/>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8"/>
        <w:gridCol w:w="1898"/>
        <w:gridCol w:w="1898"/>
        <w:gridCol w:w="1898"/>
      </w:tblGrid>
      <w:tr w:rsidR="00787DC3" w:rsidRPr="00961AE3" w14:paraId="24E1DABB" w14:textId="77777777" w:rsidTr="00787DC3">
        <w:trPr>
          <w:trHeight w:val="819"/>
        </w:trPr>
        <w:tc>
          <w:tcPr>
            <w:tcW w:w="1898" w:type="dxa"/>
            <w:tcBorders>
              <w:right w:val="single" w:sz="12" w:space="0" w:color="9C1EF1" w:themeColor="accent4"/>
            </w:tcBorders>
            <w:vAlign w:val="bottom"/>
          </w:tcPr>
          <w:p w14:paraId="3606F0B7" w14:textId="63179D79" w:rsidR="00787DC3" w:rsidRPr="00961AE3" w:rsidRDefault="00787DC3" w:rsidP="006A7587">
            <w:pPr>
              <w:tabs>
                <w:tab w:val="left" w:pos="3423"/>
              </w:tabs>
              <w:jc w:val="center"/>
              <w:rPr>
                <w:rFonts w:ascii="Trebuchet MS" w:eastAsia="MS Mincho" w:hAnsi="Trebuchet MS"/>
                <w:lang w:val="en-GB"/>
              </w:rPr>
            </w:pPr>
            <w:r w:rsidRPr="00961AE3">
              <w:rPr>
                <w:noProof/>
                <w:lang w:val="en-GB"/>
              </w:rPr>
              <w:drawing>
                <wp:anchor distT="0" distB="0" distL="114300" distR="114300" simplePos="0" relativeHeight="251665920" behindDoc="0" locked="0" layoutInCell="1" allowOverlap="1" wp14:anchorId="5EBC3B1E" wp14:editId="624300CC">
                  <wp:simplePos x="0" y="0"/>
                  <wp:positionH relativeFrom="column">
                    <wp:posOffset>278130</wp:posOffset>
                  </wp:positionH>
                  <wp:positionV relativeFrom="margin">
                    <wp:posOffset>-6350</wp:posOffset>
                  </wp:positionV>
                  <wp:extent cx="457200" cy="56134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2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98" w:type="dxa"/>
            <w:vAlign w:val="bottom"/>
          </w:tcPr>
          <w:p w14:paraId="09EFA56F" w14:textId="7A245F18" w:rsidR="00787DC3" w:rsidRPr="00961AE3" w:rsidRDefault="00787DC3" w:rsidP="006A7587">
            <w:pPr>
              <w:tabs>
                <w:tab w:val="left" w:pos="3423"/>
              </w:tabs>
              <w:jc w:val="center"/>
              <w:rPr>
                <w:rFonts w:ascii="Trebuchet MS" w:eastAsia="MS Mincho" w:hAnsi="Trebuchet MS"/>
                <w:lang w:val="en-GB"/>
              </w:rPr>
            </w:pPr>
            <w:r w:rsidRPr="00961AE3">
              <w:rPr>
                <w:rFonts w:ascii="Trebuchet MS" w:eastAsia="MS Mincho" w:hAnsi="Trebuchet MS"/>
                <w:noProof/>
                <w:lang w:val="en-GB"/>
              </w:rPr>
              <w:drawing>
                <wp:inline distT="0" distB="0" distL="0" distR="0" wp14:anchorId="6061134E" wp14:editId="4F1CA58C">
                  <wp:extent cx="632531" cy="521317"/>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chemeClr val="accent4">
                                <a:tint val="45000"/>
                                <a:satMod val="400000"/>
                              </a:schemeClr>
                            </a:duotone>
                          </a:blip>
                          <a:stretch>
                            <a:fillRect/>
                          </a:stretch>
                        </pic:blipFill>
                        <pic:spPr>
                          <a:xfrm>
                            <a:off x="0" y="0"/>
                            <a:ext cx="658175" cy="542452"/>
                          </a:xfrm>
                          <a:prstGeom prst="rect">
                            <a:avLst/>
                          </a:prstGeom>
                        </pic:spPr>
                      </pic:pic>
                    </a:graphicData>
                  </a:graphic>
                </wp:inline>
              </w:drawing>
            </w:r>
          </w:p>
        </w:tc>
        <w:tc>
          <w:tcPr>
            <w:tcW w:w="1898" w:type="dxa"/>
            <w:vAlign w:val="bottom"/>
          </w:tcPr>
          <w:p w14:paraId="49AA5A6E" w14:textId="28466F70" w:rsidR="00787DC3" w:rsidRPr="00961AE3" w:rsidRDefault="00787DC3" w:rsidP="006A7587">
            <w:pPr>
              <w:tabs>
                <w:tab w:val="left" w:pos="3423"/>
              </w:tabs>
              <w:jc w:val="center"/>
              <w:rPr>
                <w:rFonts w:ascii="Trebuchet MS" w:eastAsia="MS Mincho" w:hAnsi="Trebuchet MS"/>
                <w:lang w:val="en-GB"/>
              </w:rPr>
            </w:pPr>
            <w:r w:rsidRPr="00961AE3">
              <w:rPr>
                <w:rFonts w:ascii="Trebuchet MS" w:eastAsia="MS Mincho" w:hAnsi="Trebuchet MS"/>
                <w:noProof/>
                <w:lang w:val="en-GB"/>
              </w:rPr>
              <w:drawing>
                <wp:inline distT="0" distB="0" distL="0" distR="0" wp14:anchorId="312DD502" wp14:editId="1907BEA8">
                  <wp:extent cx="662399" cy="51750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chemeClr val="accent4">
                                <a:tint val="45000"/>
                                <a:satMod val="400000"/>
                              </a:schemeClr>
                            </a:duotone>
                          </a:blip>
                          <a:stretch>
                            <a:fillRect/>
                          </a:stretch>
                        </pic:blipFill>
                        <pic:spPr>
                          <a:xfrm>
                            <a:off x="0" y="0"/>
                            <a:ext cx="714837" cy="558467"/>
                          </a:xfrm>
                          <a:prstGeom prst="rect">
                            <a:avLst/>
                          </a:prstGeom>
                        </pic:spPr>
                      </pic:pic>
                    </a:graphicData>
                  </a:graphic>
                </wp:inline>
              </w:drawing>
            </w:r>
          </w:p>
        </w:tc>
        <w:tc>
          <w:tcPr>
            <w:tcW w:w="1898" w:type="dxa"/>
            <w:tcBorders>
              <w:right w:val="single" w:sz="12" w:space="0" w:color="9C1EF1" w:themeColor="accent4"/>
            </w:tcBorders>
            <w:vAlign w:val="bottom"/>
          </w:tcPr>
          <w:p w14:paraId="275C1643" w14:textId="53EBDFAD" w:rsidR="00787DC3" w:rsidRPr="00961AE3" w:rsidRDefault="00787DC3" w:rsidP="006A7587">
            <w:pPr>
              <w:tabs>
                <w:tab w:val="left" w:pos="3423"/>
              </w:tabs>
              <w:jc w:val="center"/>
              <w:rPr>
                <w:rFonts w:ascii="Trebuchet MS" w:eastAsia="MS Mincho" w:hAnsi="Trebuchet MS"/>
                <w:lang w:val="en-GB"/>
              </w:rPr>
            </w:pPr>
            <w:r w:rsidRPr="00961AE3">
              <w:rPr>
                <w:rFonts w:ascii="Trebuchet MS" w:eastAsia="MS Mincho" w:hAnsi="Trebuchet MS"/>
                <w:noProof/>
                <w:lang w:val="en-GB"/>
              </w:rPr>
              <w:drawing>
                <wp:inline distT="0" distB="0" distL="0" distR="0" wp14:anchorId="1AF0CDE3" wp14:editId="592A01DB">
                  <wp:extent cx="387839" cy="476852"/>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441956" cy="543390"/>
                          </a:xfrm>
                          <a:prstGeom prst="rect">
                            <a:avLst/>
                          </a:prstGeom>
                        </pic:spPr>
                      </pic:pic>
                    </a:graphicData>
                  </a:graphic>
                </wp:inline>
              </w:drawing>
            </w:r>
          </w:p>
        </w:tc>
        <w:tc>
          <w:tcPr>
            <w:tcW w:w="1898" w:type="dxa"/>
            <w:tcBorders>
              <w:left w:val="single" w:sz="12" w:space="0" w:color="9C1EF1" w:themeColor="accent4"/>
            </w:tcBorders>
            <w:vAlign w:val="bottom"/>
          </w:tcPr>
          <w:p w14:paraId="12CEDC30" w14:textId="4664EE52" w:rsidR="00787DC3" w:rsidRPr="00961AE3" w:rsidRDefault="00787DC3" w:rsidP="006A7587">
            <w:pPr>
              <w:tabs>
                <w:tab w:val="left" w:pos="3423"/>
              </w:tabs>
              <w:jc w:val="center"/>
              <w:rPr>
                <w:rFonts w:ascii="Trebuchet MS" w:eastAsia="MS Mincho" w:hAnsi="Trebuchet MS"/>
                <w:lang w:val="en-GB"/>
              </w:rPr>
            </w:pPr>
            <w:r w:rsidRPr="00961AE3">
              <w:rPr>
                <w:rFonts w:ascii="Trebuchet MS" w:eastAsia="MS Mincho" w:hAnsi="Trebuchet MS"/>
                <w:noProof/>
                <w:lang w:val="en-GB"/>
              </w:rPr>
              <w:drawing>
                <wp:inline distT="0" distB="0" distL="0" distR="0" wp14:anchorId="7B2D3849" wp14:editId="3B960BB2">
                  <wp:extent cx="310285" cy="4749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chemeClr val="accent4">
                                <a:tint val="45000"/>
                                <a:satMod val="400000"/>
                              </a:schemeClr>
                            </a:duotone>
                          </a:blip>
                          <a:stretch>
                            <a:fillRect/>
                          </a:stretch>
                        </pic:blipFill>
                        <pic:spPr>
                          <a:xfrm>
                            <a:off x="0" y="0"/>
                            <a:ext cx="348085" cy="532783"/>
                          </a:xfrm>
                          <a:prstGeom prst="rect">
                            <a:avLst/>
                          </a:prstGeom>
                        </pic:spPr>
                      </pic:pic>
                    </a:graphicData>
                  </a:graphic>
                </wp:inline>
              </w:drawing>
            </w:r>
          </w:p>
        </w:tc>
      </w:tr>
      <w:tr w:rsidR="00787DC3" w:rsidRPr="00961AE3" w14:paraId="67F6E365" w14:textId="77777777" w:rsidTr="00787DC3">
        <w:trPr>
          <w:trHeight w:val="255"/>
        </w:trPr>
        <w:tc>
          <w:tcPr>
            <w:tcW w:w="1898" w:type="dxa"/>
            <w:tcBorders>
              <w:right w:val="single" w:sz="12" w:space="0" w:color="9C1EF1" w:themeColor="accent4"/>
            </w:tcBorders>
            <w:tcMar>
              <w:top w:w="113" w:type="dxa"/>
            </w:tcMar>
          </w:tcPr>
          <w:p w14:paraId="079101BE" w14:textId="519B18D1"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43</w:t>
            </w:r>
            <w:r w:rsidR="00961AE3">
              <w:rPr>
                <w:rFonts w:eastAsia="MS Mincho"/>
                <w:b/>
                <w:bCs/>
                <w:color w:val="9C1EF1" w:themeColor="accent4"/>
                <w:sz w:val="32"/>
                <w:szCs w:val="32"/>
                <w:lang w:val="en-GB"/>
              </w:rPr>
              <w:t>,</w:t>
            </w:r>
            <w:r w:rsidRPr="00961AE3">
              <w:rPr>
                <w:rFonts w:eastAsia="MS Mincho"/>
                <w:b/>
                <w:bCs/>
                <w:color w:val="9C1EF1" w:themeColor="accent4"/>
                <w:sz w:val="32"/>
                <w:szCs w:val="32"/>
                <w:lang w:val="en-GB"/>
              </w:rPr>
              <w:t>000</w:t>
            </w:r>
          </w:p>
        </w:tc>
        <w:tc>
          <w:tcPr>
            <w:tcW w:w="1898" w:type="dxa"/>
            <w:tcMar>
              <w:top w:w="113" w:type="dxa"/>
            </w:tcMar>
          </w:tcPr>
          <w:p w14:paraId="52B82ABB" w14:textId="4613E62A"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4</w:t>
            </w:r>
            <w:r w:rsidR="00961AE3" w:rsidRPr="00FF3BFD">
              <w:rPr>
                <w:rFonts w:eastAsia="MS Mincho"/>
                <w:b/>
                <w:bCs/>
                <w:color w:val="9C1EF1"/>
                <w:sz w:val="32"/>
                <w:szCs w:val="32"/>
                <w:lang w:val="en-GB"/>
              </w:rPr>
              <w:t>,</w:t>
            </w:r>
            <w:r w:rsidRPr="00FF3BFD">
              <w:rPr>
                <w:rFonts w:eastAsia="MS Mincho"/>
                <w:b/>
                <w:bCs/>
                <w:color w:val="9C1EF1"/>
                <w:sz w:val="32"/>
                <w:szCs w:val="32"/>
                <w:lang w:val="en-GB"/>
              </w:rPr>
              <w:t>60</w:t>
            </w:r>
            <w:r w:rsidRPr="00961AE3">
              <w:rPr>
                <w:rFonts w:eastAsia="MS Mincho"/>
                <w:b/>
                <w:bCs/>
                <w:color w:val="9C1EF1" w:themeColor="accent4"/>
                <w:sz w:val="32"/>
                <w:szCs w:val="32"/>
                <w:lang w:val="en-GB"/>
              </w:rPr>
              <w:t>0</w:t>
            </w:r>
          </w:p>
        </w:tc>
        <w:tc>
          <w:tcPr>
            <w:tcW w:w="1898" w:type="dxa"/>
            <w:tcMar>
              <w:top w:w="113" w:type="dxa"/>
            </w:tcMar>
          </w:tcPr>
          <w:p w14:paraId="7E4C3912" w14:textId="0471A3BE"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3</w:t>
            </w:r>
            <w:r w:rsidR="00961AE3">
              <w:rPr>
                <w:rFonts w:eastAsia="MS Mincho"/>
                <w:b/>
                <w:bCs/>
                <w:color w:val="9C1EF1" w:themeColor="accent4"/>
                <w:sz w:val="32"/>
                <w:szCs w:val="32"/>
                <w:lang w:val="en-GB"/>
              </w:rPr>
              <w:t>,</w:t>
            </w:r>
            <w:r w:rsidRPr="00961AE3">
              <w:rPr>
                <w:rFonts w:eastAsia="MS Mincho"/>
                <w:b/>
                <w:bCs/>
                <w:color w:val="9C1EF1" w:themeColor="accent4"/>
                <w:sz w:val="32"/>
                <w:szCs w:val="32"/>
                <w:lang w:val="en-GB"/>
              </w:rPr>
              <w:t>257</w:t>
            </w:r>
          </w:p>
        </w:tc>
        <w:tc>
          <w:tcPr>
            <w:tcW w:w="1898" w:type="dxa"/>
            <w:tcBorders>
              <w:right w:val="single" w:sz="12" w:space="0" w:color="9C1EF1" w:themeColor="accent4"/>
            </w:tcBorders>
            <w:tcMar>
              <w:top w:w="113" w:type="dxa"/>
            </w:tcMar>
          </w:tcPr>
          <w:p w14:paraId="4D367261" w14:textId="16A35245"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1</w:t>
            </w:r>
            <w:r w:rsidR="00961AE3">
              <w:rPr>
                <w:rFonts w:eastAsia="MS Mincho"/>
                <w:b/>
                <w:bCs/>
                <w:color w:val="9C1EF1" w:themeColor="accent4"/>
                <w:sz w:val="32"/>
                <w:szCs w:val="32"/>
                <w:lang w:val="en-GB"/>
              </w:rPr>
              <w:t>,</w:t>
            </w:r>
            <w:r w:rsidRPr="00961AE3">
              <w:rPr>
                <w:rFonts w:eastAsia="MS Mincho"/>
                <w:b/>
                <w:bCs/>
                <w:color w:val="9C1EF1" w:themeColor="accent4"/>
                <w:sz w:val="32"/>
                <w:szCs w:val="32"/>
                <w:lang w:val="en-GB"/>
              </w:rPr>
              <w:t>500</w:t>
            </w:r>
          </w:p>
        </w:tc>
        <w:tc>
          <w:tcPr>
            <w:tcW w:w="1898" w:type="dxa"/>
            <w:tcBorders>
              <w:left w:val="single" w:sz="12" w:space="0" w:color="9C1EF1" w:themeColor="accent4"/>
            </w:tcBorders>
            <w:tcMar>
              <w:top w:w="113" w:type="dxa"/>
            </w:tcMar>
          </w:tcPr>
          <w:p w14:paraId="3CCEE368" w14:textId="0AB9DEB1" w:rsidR="00787DC3" w:rsidRPr="00961AE3" w:rsidRDefault="00787DC3" w:rsidP="002E2FCB">
            <w:pPr>
              <w:tabs>
                <w:tab w:val="left" w:pos="3423"/>
              </w:tabs>
              <w:jc w:val="center"/>
              <w:rPr>
                <w:rFonts w:eastAsia="MS Mincho"/>
                <w:b/>
                <w:bCs/>
                <w:color w:val="9C1EF1" w:themeColor="accent4"/>
                <w:sz w:val="32"/>
                <w:szCs w:val="32"/>
                <w:lang w:val="en-GB"/>
              </w:rPr>
            </w:pPr>
            <w:r w:rsidRPr="00961AE3">
              <w:rPr>
                <w:rFonts w:eastAsia="MS Mincho"/>
                <w:b/>
                <w:bCs/>
                <w:color w:val="9C1EF1" w:themeColor="accent4"/>
                <w:sz w:val="32"/>
                <w:szCs w:val="32"/>
                <w:lang w:val="en-GB"/>
              </w:rPr>
              <w:t>42</w:t>
            </w:r>
          </w:p>
        </w:tc>
      </w:tr>
      <w:tr w:rsidR="00787DC3" w:rsidRPr="00961AE3" w14:paraId="307A0CB6" w14:textId="77777777" w:rsidTr="00787DC3">
        <w:trPr>
          <w:trHeight w:val="255"/>
        </w:trPr>
        <w:tc>
          <w:tcPr>
            <w:tcW w:w="1898" w:type="dxa"/>
            <w:tcBorders>
              <w:right w:val="single" w:sz="12" w:space="0" w:color="9C1EF1" w:themeColor="accent4"/>
            </w:tcBorders>
          </w:tcPr>
          <w:p w14:paraId="53A124EF" w14:textId="77777777" w:rsidR="00961AE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students, including more</w:t>
            </w:r>
          </w:p>
          <w:p w14:paraId="46B79D39" w14:textId="680CA646" w:rsidR="00787DC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than 5</w:t>
            </w:r>
            <w:r>
              <w:rPr>
                <w:rFonts w:asciiTheme="majorHAnsi" w:eastAsia="MS Mincho" w:hAnsiTheme="majorHAnsi"/>
                <w:color w:val="9C1EF1" w:themeColor="accent4"/>
                <w:sz w:val="16"/>
                <w:szCs w:val="16"/>
                <w:lang w:val="en-GB"/>
              </w:rPr>
              <w:t>,</w:t>
            </w:r>
            <w:r w:rsidRPr="00961AE3">
              <w:rPr>
                <w:rFonts w:asciiTheme="majorHAnsi" w:eastAsia="MS Mincho" w:hAnsiTheme="majorHAnsi"/>
                <w:color w:val="9C1EF1" w:themeColor="accent4"/>
                <w:sz w:val="16"/>
                <w:szCs w:val="16"/>
                <w:lang w:val="en-GB"/>
              </w:rPr>
              <w:t>000 international</w:t>
            </w:r>
            <w:r>
              <w:rPr>
                <w:rFonts w:asciiTheme="majorHAnsi" w:eastAsia="MS Mincho" w:hAnsiTheme="majorHAnsi"/>
                <w:color w:val="9C1EF1" w:themeColor="accent4"/>
                <w:sz w:val="16"/>
                <w:szCs w:val="16"/>
                <w:lang w:val="en-GB"/>
              </w:rPr>
              <w:t xml:space="preserve"> </w:t>
            </w:r>
            <w:r w:rsidRPr="00961AE3">
              <w:rPr>
                <w:rFonts w:asciiTheme="majorHAnsi" w:eastAsia="MS Mincho" w:hAnsiTheme="majorHAnsi"/>
                <w:color w:val="9C1EF1" w:themeColor="accent4"/>
                <w:sz w:val="16"/>
                <w:szCs w:val="16"/>
                <w:lang w:val="en-GB"/>
              </w:rPr>
              <w:t>students</w:t>
            </w:r>
          </w:p>
        </w:tc>
        <w:tc>
          <w:tcPr>
            <w:tcW w:w="1898" w:type="dxa"/>
          </w:tcPr>
          <w:p w14:paraId="615DE5D4" w14:textId="77777777" w:rsidR="00961AE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administrative</w:t>
            </w:r>
          </w:p>
          <w:p w14:paraId="56904881" w14:textId="3CF3AFF3" w:rsidR="00787DC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and technical staf</w:t>
            </w:r>
            <w:r>
              <w:rPr>
                <w:rFonts w:asciiTheme="majorHAnsi" w:eastAsia="MS Mincho" w:hAnsiTheme="majorHAnsi"/>
                <w:color w:val="9C1EF1" w:themeColor="accent4"/>
                <w:sz w:val="16"/>
                <w:szCs w:val="16"/>
                <w:lang w:val="en-GB"/>
              </w:rPr>
              <w:t>f</w:t>
            </w:r>
          </w:p>
        </w:tc>
        <w:tc>
          <w:tcPr>
            <w:tcW w:w="1898" w:type="dxa"/>
          </w:tcPr>
          <w:p w14:paraId="5FF2C8DA" w14:textId="77777777" w:rsidR="00961AE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teachers, teacher-</w:t>
            </w:r>
          </w:p>
          <w:p w14:paraId="783A684F" w14:textId="001038F4" w:rsidR="00787DC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researchers</w:t>
            </w:r>
          </w:p>
        </w:tc>
        <w:tc>
          <w:tcPr>
            <w:tcW w:w="1898" w:type="dxa"/>
            <w:tcBorders>
              <w:right w:val="single" w:sz="12" w:space="0" w:color="9C1EF1" w:themeColor="accent4"/>
            </w:tcBorders>
          </w:tcPr>
          <w:p w14:paraId="73C08AAB" w14:textId="40937F61" w:rsidR="00787DC3" w:rsidRPr="00961AE3" w:rsidRDefault="00961AE3" w:rsidP="00961AE3">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nearly 1</w:t>
            </w:r>
            <w:r>
              <w:rPr>
                <w:rFonts w:asciiTheme="majorHAnsi" w:eastAsia="MS Mincho" w:hAnsiTheme="majorHAnsi"/>
                <w:color w:val="9C1EF1" w:themeColor="accent4"/>
                <w:sz w:val="16"/>
                <w:szCs w:val="16"/>
                <w:lang w:val="en-GB"/>
              </w:rPr>
              <w:t>,</w:t>
            </w:r>
            <w:r w:rsidRPr="00961AE3">
              <w:rPr>
                <w:rFonts w:asciiTheme="majorHAnsi" w:eastAsia="MS Mincho" w:hAnsiTheme="majorHAnsi"/>
                <w:color w:val="9C1EF1" w:themeColor="accent4"/>
                <w:sz w:val="16"/>
                <w:szCs w:val="16"/>
                <w:lang w:val="en-GB"/>
              </w:rPr>
              <w:t xml:space="preserve">500 </w:t>
            </w:r>
            <w:r>
              <w:rPr>
                <w:rFonts w:asciiTheme="majorHAnsi" w:eastAsia="MS Mincho" w:hAnsiTheme="majorHAnsi"/>
                <w:color w:val="9C1EF1" w:themeColor="accent4"/>
                <w:sz w:val="16"/>
                <w:szCs w:val="16"/>
                <w:lang w:val="en-GB"/>
              </w:rPr>
              <w:br/>
            </w:r>
            <w:r w:rsidRPr="00961AE3">
              <w:rPr>
                <w:rFonts w:asciiTheme="majorHAnsi" w:eastAsia="MS Mincho" w:hAnsiTheme="majorHAnsi"/>
                <w:color w:val="9C1EF1" w:themeColor="accent4"/>
                <w:sz w:val="16"/>
                <w:szCs w:val="16"/>
                <w:lang w:val="en-GB"/>
              </w:rPr>
              <w:t>doctoral</w:t>
            </w:r>
            <w:r>
              <w:rPr>
                <w:rFonts w:asciiTheme="majorHAnsi" w:eastAsia="MS Mincho" w:hAnsiTheme="majorHAnsi"/>
                <w:color w:val="9C1EF1" w:themeColor="accent4"/>
                <w:sz w:val="16"/>
                <w:szCs w:val="16"/>
                <w:lang w:val="en-GB"/>
              </w:rPr>
              <w:t xml:space="preserve"> </w:t>
            </w:r>
            <w:r w:rsidRPr="00961AE3">
              <w:rPr>
                <w:rFonts w:asciiTheme="majorHAnsi" w:eastAsia="MS Mincho" w:hAnsiTheme="majorHAnsi"/>
                <w:color w:val="9C1EF1" w:themeColor="accent4"/>
                <w:sz w:val="16"/>
                <w:szCs w:val="16"/>
                <w:lang w:val="en-GB"/>
              </w:rPr>
              <w:t>students</w:t>
            </w:r>
          </w:p>
        </w:tc>
        <w:tc>
          <w:tcPr>
            <w:tcW w:w="1898" w:type="dxa"/>
            <w:tcBorders>
              <w:left w:val="single" w:sz="12" w:space="0" w:color="9C1EF1" w:themeColor="accent4"/>
            </w:tcBorders>
          </w:tcPr>
          <w:p w14:paraId="3C94B895" w14:textId="5B69AFB6" w:rsidR="00787DC3" w:rsidRPr="00961AE3" w:rsidRDefault="00961AE3" w:rsidP="002E2FCB">
            <w:pPr>
              <w:tabs>
                <w:tab w:val="left" w:pos="3423"/>
              </w:tabs>
              <w:jc w:val="center"/>
              <w:rPr>
                <w:rFonts w:asciiTheme="majorHAnsi" w:eastAsia="MS Mincho" w:hAnsiTheme="majorHAnsi"/>
                <w:color w:val="9C1EF1" w:themeColor="accent4"/>
                <w:sz w:val="16"/>
                <w:szCs w:val="16"/>
                <w:lang w:val="en-GB"/>
              </w:rPr>
            </w:pPr>
            <w:r w:rsidRPr="00961AE3">
              <w:rPr>
                <w:rFonts w:asciiTheme="majorHAnsi" w:eastAsia="MS Mincho" w:hAnsiTheme="majorHAnsi"/>
                <w:color w:val="9C1EF1" w:themeColor="accent4"/>
                <w:sz w:val="16"/>
                <w:szCs w:val="16"/>
                <w:lang w:val="en-GB"/>
              </w:rPr>
              <w:t xml:space="preserve">research </w:t>
            </w:r>
            <w:r>
              <w:rPr>
                <w:rFonts w:asciiTheme="majorHAnsi" w:eastAsia="MS Mincho" w:hAnsiTheme="majorHAnsi"/>
                <w:color w:val="9C1EF1" w:themeColor="accent4"/>
                <w:sz w:val="16"/>
                <w:szCs w:val="16"/>
                <w:lang w:val="en-GB"/>
              </w:rPr>
              <w:br/>
            </w:r>
            <w:r w:rsidRPr="00961AE3">
              <w:rPr>
                <w:rFonts w:asciiTheme="majorHAnsi" w:eastAsia="MS Mincho" w:hAnsiTheme="majorHAnsi"/>
                <w:color w:val="9C1EF1" w:themeColor="accent4"/>
                <w:sz w:val="16"/>
                <w:szCs w:val="16"/>
                <w:lang w:val="en-GB"/>
              </w:rPr>
              <w:t>structures</w:t>
            </w:r>
          </w:p>
        </w:tc>
      </w:tr>
    </w:tbl>
    <w:p w14:paraId="12E42BB1" w14:textId="77777777" w:rsidR="00FF3BFD" w:rsidRDefault="00FF3BFD" w:rsidP="00FF3BFD">
      <w:pPr>
        <w:tabs>
          <w:tab w:val="left" w:pos="3423"/>
        </w:tabs>
        <w:jc w:val="both"/>
        <w:rPr>
          <w:rFonts w:eastAsia="Times New Roman" w:cs="Times New Roman"/>
          <w:lang w:val="en-GB" w:eastAsia="fr-FR"/>
        </w:rPr>
      </w:pPr>
    </w:p>
    <w:p w14:paraId="4D6C2798" w14:textId="75212061" w:rsidR="00FF3BFD" w:rsidRPr="00FF3BFD" w:rsidRDefault="00FF3BFD" w:rsidP="00F06C05">
      <w:pPr>
        <w:tabs>
          <w:tab w:val="left" w:pos="3423"/>
        </w:tabs>
        <w:jc w:val="both"/>
        <w:rPr>
          <w:rFonts w:eastAsia="Times New Roman" w:cs="Times New Roman"/>
          <w:b/>
          <w:color w:val="9C1EF1"/>
          <w:lang w:val="en-GB" w:eastAsia="fr-FR"/>
        </w:rPr>
      </w:pPr>
      <w:r w:rsidRPr="00FF3BFD">
        <w:rPr>
          <w:rFonts w:eastAsia="Times New Roman" w:cs="Times New Roman"/>
          <w:lang w:val="en-GB" w:eastAsia="fr-FR"/>
        </w:rPr>
        <w:t xml:space="preserve">Nantes </w:t>
      </w:r>
      <w:proofErr w:type="spellStart"/>
      <w:r w:rsidRPr="00FF3BFD">
        <w:rPr>
          <w:rFonts w:eastAsia="Times New Roman" w:cs="Times New Roman"/>
          <w:lang w:val="en-GB" w:eastAsia="fr-FR"/>
        </w:rPr>
        <w:t>Université</w:t>
      </w:r>
      <w:proofErr w:type="spellEnd"/>
      <w:r w:rsidRPr="00FF3BFD">
        <w:rPr>
          <w:rFonts w:eastAsia="Times New Roman" w:cs="Times New Roman"/>
          <w:lang w:val="en-GB" w:eastAsia="fr-FR"/>
        </w:rPr>
        <w:t xml:space="preserve"> is a public institution of higher education and research which proposes </w:t>
      </w:r>
      <w:r w:rsidRPr="00FF3BFD">
        <w:rPr>
          <w:rFonts w:eastAsia="Times New Roman" w:cs="Times New Roman"/>
          <w:b/>
          <w:color w:val="9C1EF1"/>
          <w:lang w:val="en-GB" w:eastAsia="fr-FR"/>
        </w:rPr>
        <w:t>a unique</w:t>
      </w:r>
    </w:p>
    <w:p w14:paraId="588EC9CA" w14:textId="0D436E9F" w:rsidR="00FF3BFD" w:rsidRPr="00FF3BFD" w:rsidRDefault="00FF3BFD" w:rsidP="00F06C05">
      <w:pPr>
        <w:tabs>
          <w:tab w:val="left" w:pos="3423"/>
        </w:tabs>
        <w:jc w:val="both"/>
        <w:rPr>
          <w:rFonts w:eastAsia="Times New Roman" w:cs="Times New Roman"/>
          <w:lang w:val="en-GB" w:eastAsia="fr-FR"/>
        </w:rPr>
      </w:pPr>
      <w:r w:rsidRPr="00FF3BFD">
        <w:rPr>
          <w:rFonts w:eastAsia="Times New Roman" w:cs="Times New Roman"/>
          <w:b/>
          <w:color w:val="9C1EF1"/>
          <w:lang w:val="en-GB" w:eastAsia="fr-FR"/>
        </w:rPr>
        <w:t>model of university</w:t>
      </w:r>
      <w:r w:rsidRPr="00FF3BFD">
        <w:rPr>
          <w:rFonts w:eastAsia="Times New Roman" w:cs="Times New Roman"/>
          <w:lang w:val="en-GB" w:eastAsia="fr-FR"/>
        </w:rPr>
        <w:t xml:space="preserve"> in France, uniting a university, a university hospital (CHU de Nantes), a</w:t>
      </w:r>
      <w:r w:rsidR="00F06C05">
        <w:rPr>
          <w:rFonts w:eastAsia="Times New Roman" w:cs="Times New Roman"/>
          <w:lang w:val="en-GB" w:eastAsia="fr-FR"/>
        </w:rPr>
        <w:t xml:space="preserve"> </w:t>
      </w:r>
      <w:r w:rsidRPr="00FF3BFD">
        <w:rPr>
          <w:rFonts w:eastAsia="Times New Roman" w:cs="Times New Roman"/>
          <w:lang w:val="en-GB" w:eastAsia="fr-FR"/>
        </w:rPr>
        <w:t>technological research institute (IRT Jules Verne), a national research organisation (</w:t>
      </w:r>
      <w:proofErr w:type="spellStart"/>
      <w:r w:rsidRPr="00FF3BFD">
        <w:rPr>
          <w:rFonts w:eastAsia="Times New Roman" w:cs="Times New Roman"/>
          <w:lang w:val="en-GB" w:eastAsia="fr-FR"/>
        </w:rPr>
        <w:t>Inserm</w:t>
      </w:r>
      <w:proofErr w:type="spellEnd"/>
      <w:r w:rsidRPr="00FF3BFD">
        <w:rPr>
          <w:rFonts w:eastAsia="Times New Roman" w:cs="Times New Roman"/>
          <w:lang w:val="en-GB" w:eastAsia="fr-FR"/>
        </w:rPr>
        <w:t>) and</w:t>
      </w:r>
      <w:r w:rsidR="00F06C05">
        <w:rPr>
          <w:rFonts w:eastAsia="Times New Roman" w:cs="Times New Roman"/>
          <w:lang w:val="en-GB" w:eastAsia="fr-FR"/>
        </w:rPr>
        <w:t xml:space="preserve"> also </w:t>
      </w:r>
      <w:r w:rsidRPr="00FF3BFD">
        <w:rPr>
          <w:rFonts w:eastAsia="Times New Roman" w:cs="Times New Roman"/>
          <w:lang w:val="en-GB" w:eastAsia="fr-FR"/>
        </w:rPr>
        <w:t>Centrale Nantes, Ecole des Beaux-Arts Nantes Saint-Nazaire</w:t>
      </w:r>
      <w:r w:rsidR="00F06C05">
        <w:rPr>
          <w:rFonts w:eastAsia="Times New Roman" w:cs="Times New Roman"/>
          <w:lang w:val="en-GB" w:eastAsia="fr-FR"/>
        </w:rPr>
        <w:t xml:space="preserve"> and </w:t>
      </w:r>
      <w:r w:rsidRPr="00FF3BFD">
        <w:rPr>
          <w:rFonts w:eastAsia="Times New Roman" w:cs="Times New Roman"/>
          <w:lang w:val="en-GB" w:eastAsia="fr-FR"/>
        </w:rPr>
        <w:t>Ecole</w:t>
      </w:r>
      <w:r w:rsidR="00F06C05">
        <w:rPr>
          <w:rFonts w:eastAsia="Times New Roman" w:cs="Times New Roman"/>
          <w:lang w:val="en-GB" w:eastAsia="fr-FR"/>
        </w:rPr>
        <w:t xml:space="preserve"> </w:t>
      </w:r>
      <w:proofErr w:type="spellStart"/>
      <w:r w:rsidRPr="00FF3BFD">
        <w:rPr>
          <w:rFonts w:eastAsia="Times New Roman" w:cs="Times New Roman"/>
          <w:lang w:val="en-GB" w:eastAsia="fr-FR"/>
        </w:rPr>
        <w:t>d'Architecture</w:t>
      </w:r>
      <w:proofErr w:type="spellEnd"/>
      <w:r w:rsidRPr="00FF3BFD">
        <w:rPr>
          <w:rFonts w:eastAsia="Times New Roman" w:cs="Times New Roman"/>
          <w:lang w:val="en-GB" w:eastAsia="fr-FR"/>
        </w:rPr>
        <w:t xml:space="preserve"> de Nantes.</w:t>
      </w:r>
    </w:p>
    <w:p w14:paraId="2A23CC30" w14:textId="77777777" w:rsidR="00FF3BFD" w:rsidRPr="00FF3BFD" w:rsidRDefault="00FF3BFD" w:rsidP="00F06C05">
      <w:pPr>
        <w:tabs>
          <w:tab w:val="left" w:pos="3423"/>
        </w:tabs>
        <w:jc w:val="both"/>
        <w:rPr>
          <w:rFonts w:eastAsia="Times New Roman" w:cs="Times New Roman"/>
          <w:lang w:val="en-GB" w:eastAsia="fr-FR"/>
        </w:rPr>
      </w:pPr>
    </w:p>
    <w:p w14:paraId="78E03CB8" w14:textId="77777777" w:rsidR="00FF3BFD" w:rsidRPr="00FF3BFD" w:rsidRDefault="00FF3BFD" w:rsidP="00F06C05">
      <w:pPr>
        <w:tabs>
          <w:tab w:val="left" w:pos="3423"/>
        </w:tabs>
        <w:jc w:val="both"/>
        <w:rPr>
          <w:rFonts w:eastAsia="Times New Roman" w:cs="Times New Roman"/>
          <w:b/>
          <w:color w:val="9C1EF1"/>
          <w:lang w:val="en-GB" w:eastAsia="fr-FR"/>
        </w:rPr>
      </w:pPr>
      <w:r w:rsidRPr="00FF3BFD">
        <w:rPr>
          <w:rFonts w:eastAsia="Times New Roman" w:cs="Times New Roman"/>
          <w:lang w:val="en-GB" w:eastAsia="fr-FR"/>
        </w:rPr>
        <w:t xml:space="preserve">These players are joining forces to </w:t>
      </w:r>
      <w:r w:rsidRPr="00FF3BFD">
        <w:rPr>
          <w:rFonts w:eastAsia="Times New Roman" w:cs="Times New Roman"/>
          <w:b/>
          <w:color w:val="9C1EF1"/>
          <w:lang w:val="en-GB" w:eastAsia="fr-FR"/>
        </w:rPr>
        <w:t>develop the excellence of Nantes' research</w:t>
      </w:r>
      <w:r w:rsidRPr="00FF3BFD">
        <w:rPr>
          <w:rFonts w:eastAsia="Times New Roman" w:cs="Times New Roman"/>
          <w:lang w:val="en-GB" w:eastAsia="fr-FR"/>
        </w:rPr>
        <w:t xml:space="preserve"> and to offer </w:t>
      </w:r>
      <w:r w:rsidRPr="00FF3BFD">
        <w:rPr>
          <w:rFonts w:eastAsia="Times New Roman" w:cs="Times New Roman"/>
          <w:b/>
          <w:color w:val="9C1EF1"/>
          <w:lang w:val="en-GB" w:eastAsia="fr-FR"/>
        </w:rPr>
        <w:t>new</w:t>
      </w:r>
    </w:p>
    <w:p w14:paraId="4D866617" w14:textId="3A5D22C8" w:rsidR="00FF3BFD" w:rsidRDefault="00FF3BFD" w:rsidP="00F06C05">
      <w:pPr>
        <w:tabs>
          <w:tab w:val="left" w:pos="3423"/>
        </w:tabs>
        <w:jc w:val="both"/>
        <w:rPr>
          <w:rFonts w:eastAsia="Times New Roman" w:cs="Times New Roman"/>
          <w:lang w:val="en-GB" w:eastAsia="fr-FR"/>
        </w:rPr>
      </w:pPr>
      <w:r w:rsidRPr="00FF3BFD">
        <w:rPr>
          <w:rFonts w:eastAsia="Times New Roman" w:cs="Times New Roman"/>
          <w:b/>
          <w:color w:val="9C1EF1"/>
          <w:lang w:val="en-GB" w:eastAsia="fr-FR"/>
        </w:rPr>
        <w:t>training opportunities</w:t>
      </w:r>
      <w:r w:rsidRPr="00FF3BFD">
        <w:rPr>
          <w:rFonts w:eastAsia="Times New Roman" w:cs="Times New Roman"/>
          <w:color w:val="9C1EF1"/>
          <w:lang w:val="en-GB" w:eastAsia="fr-FR"/>
        </w:rPr>
        <w:t xml:space="preserve"> </w:t>
      </w:r>
      <w:r w:rsidRPr="00FF3BFD">
        <w:rPr>
          <w:rFonts w:eastAsia="Times New Roman" w:cs="Times New Roman"/>
          <w:lang w:val="en-GB" w:eastAsia="fr-FR"/>
        </w:rPr>
        <w:t>in all fields of knowledge.</w:t>
      </w:r>
    </w:p>
    <w:p w14:paraId="220C283A" w14:textId="77777777" w:rsidR="00FF3BFD" w:rsidRPr="00FF3BFD" w:rsidRDefault="00FF3BFD" w:rsidP="00F06C05">
      <w:pPr>
        <w:tabs>
          <w:tab w:val="left" w:pos="3423"/>
        </w:tabs>
        <w:jc w:val="both"/>
        <w:rPr>
          <w:rFonts w:eastAsia="Times New Roman" w:cs="Times New Roman"/>
          <w:lang w:val="en-GB" w:eastAsia="fr-FR"/>
        </w:rPr>
      </w:pPr>
    </w:p>
    <w:p w14:paraId="7FD80753" w14:textId="2506B466" w:rsidR="0080628F" w:rsidRPr="00F06C05" w:rsidRDefault="00FF3BFD" w:rsidP="00F06C05">
      <w:pPr>
        <w:tabs>
          <w:tab w:val="left" w:pos="3423"/>
        </w:tabs>
        <w:jc w:val="both"/>
        <w:rPr>
          <w:rFonts w:eastAsia="Times New Roman" w:cs="Times New Roman"/>
          <w:lang w:val="en-GB" w:eastAsia="fr-FR"/>
        </w:rPr>
      </w:pPr>
      <w:r w:rsidRPr="00FF3BFD">
        <w:rPr>
          <w:rFonts w:eastAsia="Times New Roman" w:cs="Times New Roman"/>
          <w:b/>
          <w:color w:val="9C1EF1"/>
          <w:lang w:val="en-GB" w:eastAsia="fr-FR"/>
        </w:rPr>
        <w:t>Sustainable</w:t>
      </w:r>
      <w:r w:rsidRPr="00FF3BFD">
        <w:rPr>
          <w:rFonts w:eastAsia="Times New Roman" w:cs="Times New Roman"/>
          <w:lang w:val="en-GB" w:eastAsia="fr-FR"/>
        </w:rPr>
        <w:t xml:space="preserve"> and </w:t>
      </w:r>
      <w:r w:rsidRPr="00FF3BFD">
        <w:rPr>
          <w:rFonts w:eastAsia="Times New Roman" w:cs="Times New Roman"/>
          <w:b/>
          <w:color w:val="9C1EF1"/>
          <w:lang w:val="en-GB" w:eastAsia="fr-FR"/>
        </w:rPr>
        <w:t>open to the world</w:t>
      </w:r>
      <w:r w:rsidRPr="00FF3BFD">
        <w:rPr>
          <w:rFonts w:eastAsia="Times New Roman" w:cs="Times New Roman"/>
          <w:lang w:val="en-GB" w:eastAsia="fr-FR"/>
        </w:rPr>
        <w:t xml:space="preserve">, Nantes </w:t>
      </w:r>
      <w:proofErr w:type="spellStart"/>
      <w:r w:rsidRPr="00FF3BFD">
        <w:rPr>
          <w:rFonts w:eastAsia="Times New Roman" w:cs="Times New Roman"/>
          <w:lang w:val="en-GB" w:eastAsia="fr-FR"/>
        </w:rPr>
        <w:t>Université</w:t>
      </w:r>
      <w:proofErr w:type="spellEnd"/>
      <w:r w:rsidRPr="00FF3BFD">
        <w:rPr>
          <w:rFonts w:eastAsia="Times New Roman" w:cs="Times New Roman"/>
          <w:lang w:val="en-GB" w:eastAsia="fr-FR"/>
        </w:rPr>
        <w:t xml:space="preserve"> ensures that its students and staff have the</w:t>
      </w:r>
      <w:r w:rsidR="00F06C05">
        <w:rPr>
          <w:rFonts w:eastAsia="Times New Roman" w:cs="Times New Roman"/>
          <w:lang w:val="en-GB" w:eastAsia="fr-FR"/>
        </w:rPr>
        <w:t xml:space="preserve"> </w:t>
      </w:r>
      <w:r w:rsidRPr="00FF3BFD">
        <w:rPr>
          <w:rFonts w:eastAsia="Times New Roman" w:cs="Times New Roman"/>
          <w:lang w:val="en-GB" w:eastAsia="fr-FR"/>
        </w:rPr>
        <w:t>best study, research and working conditions for their on-going professional development on all</w:t>
      </w:r>
      <w:r w:rsidR="00F06C05">
        <w:rPr>
          <w:rFonts w:eastAsia="Times New Roman" w:cs="Times New Roman"/>
          <w:lang w:val="en-GB" w:eastAsia="fr-FR"/>
        </w:rPr>
        <w:t xml:space="preserve"> </w:t>
      </w:r>
      <w:r w:rsidRPr="00FF3BFD">
        <w:rPr>
          <w:rFonts w:eastAsia="Times New Roman" w:cs="Times New Roman"/>
          <w:lang w:val="en-GB" w:eastAsia="fr-FR"/>
        </w:rPr>
        <w:t xml:space="preserve">Nantes </w:t>
      </w:r>
      <w:proofErr w:type="spellStart"/>
      <w:r w:rsidRPr="00FF3BFD">
        <w:rPr>
          <w:rFonts w:eastAsia="Times New Roman" w:cs="Times New Roman"/>
          <w:lang w:val="en-GB" w:eastAsia="fr-FR"/>
        </w:rPr>
        <w:t>Université’s</w:t>
      </w:r>
      <w:proofErr w:type="spellEnd"/>
      <w:r w:rsidRPr="00FF3BFD">
        <w:rPr>
          <w:rFonts w:eastAsia="Times New Roman" w:cs="Times New Roman"/>
          <w:lang w:val="en-GB" w:eastAsia="fr-FR"/>
        </w:rPr>
        <w:t xml:space="preserve"> campuses, in Nantes, Saint-Nazaire and La Roche-sur-Yon.</w:t>
      </w:r>
      <w:r w:rsidR="003E4E23" w:rsidRPr="00961AE3">
        <w:rPr>
          <w:rFonts w:ascii="Trebuchet MS" w:eastAsia="MS Mincho" w:hAnsi="Trebuchet MS"/>
          <w:color w:val="9C1EF1" w:themeColor="accent4"/>
          <w:lang w:val="en-GB"/>
        </w:rPr>
        <w:t xml:space="preserve">  </w:t>
      </w:r>
      <w:r w:rsidR="001B7EEA" w:rsidRPr="00961AE3">
        <w:rPr>
          <w:rFonts w:ascii="Trebuchet MS" w:eastAsia="MS Mincho" w:hAnsi="Trebuchet MS"/>
          <w:color w:val="9C1EF1" w:themeColor="accent4"/>
          <w:lang w:val="en-GB"/>
        </w:rPr>
        <w:t xml:space="preserve">  </w:t>
      </w:r>
      <w:r w:rsidR="00BF4841" w:rsidRPr="00961AE3">
        <w:rPr>
          <w:lang w:val="en-GB"/>
        </w:rPr>
        <w:t xml:space="preserve">   </w:t>
      </w:r>
    </w:p>
    <w:p w14:paraId="7B234653" w14:textId="77777777" w:rsidR="00FF3BFD" w:rsidRPr="00961AE3" w:rsidRDefault="00FF3BFD" w:rsidP="00FF3BFD">
      <w:pPr>
        <w:tabs>
          <w:tab w:val="left" w:pos="3423"/>
        </w:tabs>
        <w:jc w:val="both"/>
        <w:rPr>
          <w:rFonts w:ascii="Trebuchet MS" w:eastAsia="MS Mincho" w:hAnsi="Trebuchet MS"/>
          <w:color w:val="9C1EF1" w:themeColor="accent4"/>
          <w:lang w:val="en-GB"/>
        </w:rPr>
      </w:pPr>
    </w:p>
    <w:tbl>
      <w:tblPr>
        <w:tblStyle w:val="Grilledutableau"/>
        <w:tblpPr w:leftFromText="141" w:rightFromText="141" w:vertAnchor="text" w:horzAnchor="margin" w:tblpY="210"/>
        <w:tblW w:w="0" w:type="auto"/>
        <w:tblBorders>
          <w:top w:val="single" w:sz="8" w:space="0" w:color="9C1EF1"/>
          <w:left w:val="single" w:sz="8" w:space="0" w:color="9C1EF1"/>
          <w:bottom w:val="single" w:sz="8" w:space="0" w:color="9C1EF1"/>
          <w:right w:val="single" w:sz="8" w:space="0" w:color="9C1EF1"/>
          <w:insideH w:val="single" w:sz="8" w:space="0" w:color="9C1EF1"/>
          <w:insideV w:val="single" w:sz="8" w:space="0" w:color="9C1EF1"/>
        </w:tblBorders>
        <w:tblLook w:val="04A0" w:firstRow="1" w:lastRow="0" w:firstColumn="1" w:lastColumn="0" w:noHBand="0" w:noVBand="1"/>
      </w:tblPr>
      <w:tblGrid>
        <w:gridCol w:w="4473"/>
        <w:gridCol w:w="4583"/>
      </w:tblGrid>
      <w:tr w:rsidR="006E3870" w:rsidRPr="00961AE3" w14:paraId="36D5C0B1" w14:textId="77777777" w:rsidTr="00343BCC">
        <w:trPr>
          <w:trHeight w:val="2957"/>
        </w:trPr>
        <w:tc>
          <w:tcPr>
            <w:tcW w:w="4500" w:type="dxa"/>
          </w:tcPr>
          <w:p w14:paraId="1876925B" w14:textId="315951B2" w:rsidR="0099483A" w:rsidRPr="00961AE3" w:rsidRDefault="00052C24" w:rsidP="00755A74">
            <w:pPr>
              <w:pStyle w:val="Corpsdetexte"/>
              <w:numPr>
                <w:ilvl w:val="0"/>
                <w:numId w:val="7"/>
              </w:numPr>
              <w:spacing w:before="120" w:after="120"/>
              <w:ind w:left="176" w:hanging="142"/>
              <w:rPr>
                <w:b/>
                <w:i/>
                <w:color w:val="9C1EF1"/>
                <w:sz w:val="18"/>
                <w:szCs w:val="18"/>
                <w:lang w:val="en-GB"/>
              </w:rPr>
            </w:pPr>
            <w:r w:rsidRPr="00961AE3">
              <w:rPr>
                <w:noProof/>
                <w:lang w:val="en-GB"/>
              </w:rPr>
              <w:drawing>
                <wp:inline distT="0" distB="0" distL="0" distR="0" wp14:anchorId="1F99DC6C" wp14:editId="05E39F1A">
                  <wp:extent cx="161925" cy="114300"/>
                  <wp:effectExtent l="0" t="0" r="9525" b="0"/>
                  <wp:docPr id="2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00BF4841" w:rsidRPr="00961AE3">
              <w:rPr>
                <w:b/>
                <w:i/>
                <w:color w:val="9C1EF1"/>
                <w:sz w:val="18"/>
                <w:szCs w:val="18"/>
                <w:lang w:val="en-GB"/>
              </w:rPr>
              <w:t xml:space="preserve"> </w:t>
            </w:r>
            <w:r w:rsidR="004134AC" w:rsidRPr="00961AE3">
              <w:rPr>
                <w:b/>
                <w:i/>
                <w:color w:val="9C1EF1"/>
                <w:sz w:val="18"/>
                <w:szCs w:val="18"/>
                <w:lang w:val="en-GB"/>
              </w:rPr>
              <w:t xml:space="preserve"> </w:t>
            </w:r>
            <w:r w:rsidR="00FF3BFD">
              <w:rPr>
                <w:b/>
                <w:i/>
                <w:color w:val="9C1EF1"/>
                <w:sz w:val="18"/>
                <w:szCs w:val="18"/>
                <w:lang w:val="en-GB"/>
              </w:rPr>
              <w:t>Type</w:t>
            </w:r>
            <w:r w:rsidR="0099483A" w:rsidRPr="00961AE3">
              <w:rPr>
                <w:b/>
                <w:i/>
                <w:color w:val="9C1EF1"/>
                <w:sz w:val="18"/>
                <w:szCs w:val="18"/>
                <w:lang w:val="en-GB"/>
              </w:rPr>
              <w:t xml:space="preserve">: </w:t>
            </w:r>
            <w:r w:rsidR="00FF3BFD">
              <w:rPr>
                <w:rFonts w:ascii="Source Sans Pro SemiBold" w:hAnsi="Source Sans Pro SemiBold"/>
                <w:b/>
                <w:bCs/>
                <w:i/>
                <w:iCs/>
                <w:color w:val="9C1EF1"/>
                <w:sz w:val="18"/>
                <w:szCs w:val="18"/>
                <w:lang w:val="en-GB"/>
              </w:rPr>
              <w:t>State Civil Service</w:t>
            </w:r>
          </w:p>
          <w:p w14:paraId="50C94299" w14:textId="4EF2276D" w:rsidR="0099483A" w:rsidRPr="00FF3BFD" w:rsidRDefault="00052C24" w:rsidP="00755A74">
            <w:pPr>
              <w:pStyle w:val="Corpsdetexte"/>
              <w:numPr>
                <w:ilvl w:val="0"/>
                <w:numId w:val="7"/>
              </w:numPr>
              <w:spacing w:before="120" w:after="120"/>
              <w:ind w:left="176" w:hanging="142"/>
              <w:rPr>
                <w:b/>
                <w:i/>
                <w:color w:val="9C1EF1"/>
                <w:sz w:val="18"/>
                <w:szCs w:val="18"/>
                <w:lang w:val="en-CA"/>
              </w:rPr>
            </w:pPr>
            <w:r w:rsidRPr="00961AE3">
              <w:rPr>
                <w:noProof/>
                <w:lang w:val="en-GB"/>
              </w:rPr>
              <w:drawing>
                <wp:inline distT="0" distB="0" distL="0" distR="0" wp14:anchorId="6835FF14" wp14:editId="71BB4D57">
                  <wp:extent cx="123825" cy="142875"/>
                  <wp:effectExtent l="0" t="0" r="9525" b="9525"/>
                  <wp:docPr id="2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3788A" w:rsidRPr="00FF3BFD">
              <w:rPr>
                <w:b/>
                <w:i/>
                <w:color w:val="9C1EF1"/>
                <w:sz w:val="18"/>
                <w:szCs w:val="18"/>
                <w:lang w:val="en-CA"/>
              </w:rPr>
              <w:t xml:space="preserve"> </w:t>
            </w:r>
            <w:r w:rsidR="004134AC" w:rsidRPr="00FF3BFD">
              <w:rPr>
                <w:b/>
                <w:i/>
                <w:color w:val="9C1EF1"/>
                <w:sz w:val="18"/>
                <w:szCs w:val="18"/>
                <w:lang w:val="en-CA"/>
              </w:rPr>
              <w:t xml:space="preserve"> </w:t>
            </w:r>
            <w:r w:rsidR="00FF3BFD" w:rsidRPr="00FF3BFD">
              <w:rPr>
                <w:b/>
                <w:i/>
                <w:color w:val="9C1EF1"/>
                <w:sz w:val="18"/>
                <w:szCs w:val="18"/>
                <w:lang w:val="en-CA"/>
              </w:rPr>
              <w:t>Type of recruitment</w:t>
            </w:r>
            <w:r w:rsidR="0099483A" w:rsidRPr="00FF3BFD">
              <w:rPr>
                <w:b/>
                <w:i/>
                <w:color w:val="9C1EF1"/>
                <w:sz w:val="18"/>
                <w:szCs w:val="18"/>
                <w:lang w:val="en-CA"/>
              </w:rPr>
              <w:t xml:space="preserve">: </w:t>
            </w:r>
            <w:r w:rsidR="00FF3BFD" w:rsidRPr="00FF3BFD">
              <w:rPr>
                <w:rFonts w:ascii="Source Sans Pro SemiBold" w:hAnsi="Source Sans Pro SemiBold"/>
                <w:b/>
                <w:bCs/>
                <w:i/>
                <w:iCs/>
                <w:color w:val="9C1EF1"/>
                <w:sz w:val="18"/>
                <w:szCs w:val="18"/>
                <w:lang w:val="en-CA"/>
              </w:rPr>
              <w:t xml:space="preserve">Category </w:t>
            </w:r>
            <w:r w:rsidR="0099483A" w:rsidRPr="00FF3BFD">
              <w:rPr>
                <w:rFonts w:ascii="Source Sans Pro SemiBold" w:hAnsi="Source Sans Pro SemiBold"/>
                <w:b/>
                <w:bCs/>
                <w:i/>
                <w:iCs/>
                <w:color w:val="9C1EF1"/>
                <w:sz w:val="18"/>
                <w:szCs w:val="18"/>
                <w:lang w:val="en-CA"/>
              </w:rPr>
              <w:t xml:space="preserve">C, </w:t>
            </w:r>
            <w:r w:rsidR="00FF3BFD" w:rsidRPr="00FF3BFD">
              <w:rPr>
                <w:rFonts w:ascii="Source Sans Pro SemiBold" w:hAnsi="Source Sans Pro SemiBold"/>
                <w:b/>
                <w:bCs/>
                <w:i/>
                <w:iCs/>
                <w:color w:val="9C1EF1"/>
                <w:sz w:val="18"/>
                <w:szCs w:val="18"/>
                <w:lang w:val="en-CA"/>
              </w:rPr>
              <w:t>1-yea</w:t>
            </w:r>
            <w:r w:rsidR="00FF3BFD">
              <w:rPr>
                <w:rFonts w:ascii="Source Sans Pro SemiBold" w:hAnsi="Source Sans Pro SemiBold"/>
                <w:b/>
                <w:bCs/>
                <w:i/>
                <w:iCs/>
                <w:color w:val="9C1EF1"/>
                <w:sz w:val="18"/>
                <w:szCs w:val="18"/>
                <w:lang w:val="en-CA"/>
              </w:rPr>
              <w:t>r fixed-term contract</w:t>
            </w:r>
            <w:r w:rsidR="0099483A" w:rsidRPr="00FF3BFD">
              <w:rPr>
                <w:rFonts w:ascii="Source Sans Pro SemiBold" w:hAnsi="Source Sans Pro SemiBold"/>
                <w:b/>
                <w:bCs/>
                <w:i/>
                <w:iCs/>
                <w:color w:val="9C1EF1"/>
                <w:sz w:val="18"/>
                <w:szCs w:val="18"/>
                <w:lang w:val="en-CA"/>
              </w:rPr>
              <w:t xml:space="preserve"> </w:t>
            </w:r>
            <w:r w:rsidR="0099483A" w:rsidRPr="00FF3BFD">
              <w:rPr>
                <w:i/>
                <w:iCs/>
                <w:color w:val="9C1EF1"/>
                <w:sz w:val="18"/>
                <w:szCs w:val="18"/>
                <w:lang w:val="en-CA"/>
              </w:rPr>
              <w:t>(</w:t>
            </w:r>
            <w:r w:rsidR="00FF3BFD">
              <w:rPr>
                <w:i/>
                <w:iCs/>
                <w:color w:val="9C1EF1"/>
                <w:sz w:val="18"/>
                <w:szCs w:val="18"/>
                <w:lang w:val="en-CA"/>
              </w:rPr>
              <w:t>A</w:t>
            </w:r>
            <w:r w:rsidR="0099483A" w:rsidRPr="00FF3BFD">
              <w:rPr>
                <w:i/>
                <w:iCs/>
                <w:color w:val="9C1EF1"/>
                <w:sz w:val="18"/>
                <w:szCs w:val="18"/>
                <w:lang w:val="en-CA"/>
              </w:rPr>
              <w:t>rticle</w:t>
            </w:r>
            <w:r w:rsidR="00FF3BFD">
              <w:rPr>
                <w:i/>
                <w:iCs/>
                <w:color w:val="9C1EF1"/>
                <w:sz w:val="18"/>
                <w:szCs w:val="18"/>
                <w:lang w:val="en-CA"/>
              </w:rPr>
              <w:t xml:space="preserve"> L.</w:t>
            </w:r>
            <w:r w:rsidR="00FF3BFD" w:rsidRPr="00FF3BFD">
              <w:rPr>
                <w:i/>
                <w:iCs/>
                <w:color w:val="9C1EF1"/>
                <w:sz w:val="18"/>
                <w:szCs w:val="18"/>
                <w:lang w:val="en-CA"/>
              </w:rPr>
              <w:t>84-16</w:t>
            </w:r>
            <w:r w:rsidR="00FF3BFD">
              <w:rPr>
                <w:i/>
                <w:iCs/>
                <w:color w:val="9C1EF1"/>
                <w:sz w:val="18"/>
                <w:szCs w:val="18"/>
                <w:lang w:val="en-CA"/>
              </w:rPr>
              <w:t xml:space="preserve"> paragraph </w:t>
            </w:r>
            <w:r w:rsidR="0099483A" w:rsidRPr="00FF3BFD">
              <w:rPr>
                <w:i/>
                <w:iCs/>
                <w:color w:val="9C1EF1"/>
                <w:sz w:val="18"/>
                <w:szCs w:val="18"/>
                <w:lang w:val="en-CA"/>
              </w:rPr>
              <w:t>4.2)</w:t>
            </w:r>
          </w:p>
          <w:p w14:paraId="0C111866" w14:textId="6A00BD36" w:rsidR="0099483A" w:rsidRPr="00FF3BFD" w:rsidRDefault="000A1EC2" w:rsidP="000A1EC2">
            <w:pPr>
              <w:pStyle w:val="Corpsdetexte"/>
              <w:numPr>
                <w:ilvl w:val="0"/>
                <w:numId w:val="7"/>
              </w:numPr>
              <w:spacing w:before="120" w:after="120"/>
              <w:ind w:left="164" w:hanging="89"/>
              <w:rPr>
                <w:b/>
                <w:i/>
                <w:color w:val="9C1EF1"/>
                <w:sz w:val="18"/>
                <w:szCs w:val="18"/>
                <w:lang w:val="en-CA"/>
              </w:rPr>
            </w:pPr>
            <w:r>
              <w:rPr>
                <w:noProof/>
                <w:lang w:val="en-GB"/>
              </w:rPr>
              <w:t xml:space="preserve"> </w:t>
            </w:r>
            <w:r w:rsidR="00052C24" w:rsidRPr="00961AE3">
              <w:rPr>
                <w:noProof/>
                <w:lang w:val="en-GB"/>
              </w:rPr>
              <w:drawing>
                <wp:inline distT="0" distB="0" distL="0" distR="0" wp14:anchorId="058A521D" wp14:editId="17A955EE">
                  <wp:extent cx="123825" cy="1143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3E4E23" w:rsidRPr="00FF3BFD">
              <w:rPr>
                <w:b/>
                <w:i/>
                <w:color w:val="9C1EF1"/>
                <w:sz w:val="18"/>
                <w:szCs w:val="18"/>
                <w:lang w:val="en-CA"/>
              </w:rPr>
              <w:t xml:space="preserve"> </w:t>
            </w:r>
            <w:r w:rsidR="004134AC" w:rsidRPr="00FF3BFD">
              <w:rPr>
                <w:b/>
                <w:i/>
                <w:color w:val="9C1EF1"/>
                <w:sz w:val="18"/>
                <w:szCs w:val="18"/>
                <w:lang w:val="en-CA"/>
              </w:rPr>
              <w:t xml:space="preserve"> </w:t>
            </w:r>
            <w:r w:rsidR="00FF3BFD" w:rsidRPr="00FF3BFD">
              <w:rPr>
                <w:b/>
                <w:i/>
                <w:color w:val="9C1EF1"/>
                <w:sz w:val="18"/>
                <w:szCs w:val="18"/>
                <w:lang w:val="en-GB"/>
              </w:rPr>
              <w:t>Compensation</w:t>
            </w:r>
            <w:r w:rsidR="00755A74" w:rsidRPr="00FF3BFD">
              <w:rPr>
                <w:b/>
                <w:i/>
                <w:color w:val="9C1EF1"/>
                <w:sz w:val="18"/>
                <w:szCs w:val="18"/>
                <w:lang w:val="en-GB"/>
              </w:rPr>
              <w:t xml:space="preserve">: </w:t>
            </w:r>
            <w:r w:rsidR="00FF3BFD" w:rsidRPr="00FF3BFD">
              <w:rPr>
                <w:lang w:val="en-CA"/>
              </w:rPr>
              <w:t xml:space="preserve"> </w:t>
            </w:r>
            <w:r w:rsidR="00FF3BFD" w:rsidRPr="00FF3BFD">
              <w:rPr>
                <w:rFonts w:ascii="Source Sans Pro SemiBold" w:hAnsi="Source Sans Pro SemiBold"/>
                <w:b/>
                <w:bCs/>
                <w:i/>
                <w:iCs/>
                <w:color w:val="9C1EF1"/>
                <w:sz w:val="18"/>
                <w:szCs w:val="18"/>
                <w:lang w:val="en-GB"/>
              </w:rPr>
              <w:t xml:space="preserve">according to the civil service salary scale for category C and the Nantes </w:t>
            </w:r>
            <w:proofErr w:type="spellStart"/>
            <w:r w:rsidR="00FF3BFD" w:rsidRPr="00FF3BFD">
              <w:rPr>
                <w:rFonts w:ascii="Source Sans Pro SemiBold" w:hAnsi="Source Sans Pro SemiBold"/>
                <w:b/>
                <w:bCs/>
                <w:i/>
                <w:iCs/>
                <w:color w:val="9C1EF1"/>
                <w:sz w:val="18"/>
                <w:szCs w:val="18"/>
                <w:lang w:val="en-GB"/>
              </w:rPr>
              <w:t>Université</w:t>
            </w:r>
            <w:proofErr w:type="spellEnd"/>
            <w:r w:rsidR="00FF3BFD">
              <w:rPr>
                <w:rFonts w:ascii="Source Sans Pro SemiBold" w:hAnsi="Source Sans Pro SemiBold"/>
                <w:b/>
                <w:bCs/>
                <w:i/>
                <w:iCs/>
                <w:color w:val="9C1EF1"/>
                <w:sz w:val="18"/>
                <w:szCs w:val="18"/>
                <w:lang w:val="en-GB"/>
              </w:rPr>
              <w:t xml:space="preserve"> </w:t>
            </w:r>
            <w:r w:rsidR="00FF3BFD" w:rsidRPr="00FF3BFD">
              <w:rPr>
                <w:rFonts w:ascii="Source Sans Pro SemiBold" w:hAnsi="Source Sans Pro SemiBold"/>
                <w:b/>
                <w:bCs/>
                <w:i/>
                <w:iCs/>
                <w:color w:val="9C1EF1"/>
                <w:sz w:val="18"/>
                <w:szCs w:val="18"/>
                <w:lang w:val="en-GB"/>
              </w:rPr>
              <w:t>contractual management charter, and according to</w:t>
            </w:r>
            <w:r w:rsidR="00FF3BFD">
              <w:rPr>
                <w:rFonts w:ascii="Source Sans Pro SemiBold" w:hAnsi="Source Sans Pro SemiBold"/>
                <w:b/>
                <w:bCs/>
                <w:i/>
                <w:iCs/>
                <w:color w:val="9C1EF1"/>
                <w:sz w:val="18"/>
                <w:szCs w:val="18"/>
                <w:lang w:val="en-GB"/>
              </w:rPr>
              <w:t xml:space="preserve"> </w:t>
            </w:r>
            <w:r w:rsidR="00FF3BFD" w:rsidRPr="00FF3BFD">
              <w:rPr>
                <w:rFonts w:ascii="Source Sans Pro SemiBold" w:hAnsi="Source Sans Pro SemiBold"/>
                <w:b/>
                <w:bCs/>
                <w:i/>
                <w:iCs/>
                <w:color w:val="9C1EF1"/>
                <w:sz w:val="18"/>
                <w:szCs w:val="18"/>
                <w:lang w:val="en-GB"/>
              </w:rPr>
              <w:t xml:space="preserve">the candidate's level of experience. </w:t>
            </w:r>
            <w:r w:rsidR="00FF3BFD" w:rsidRPr="00FF3BFD">
              <w:rPr>
                <w:i/>
                <w:iCs/>
                <w:color w:val="9C1EF1"/>
                <w:sz w:val="18"/>
                <w:szCs w:val="18"/>
                <w:lang w:val="en-CA"/>
              </w:rPr>
              <w:t>Between</w:t>
            </w:r>
            <w:r w:rsidR="00755A74" w:rsidRPr="00FF3BFD">
              <w:rPr>
                <w:i/>
                <w:iCs/>
                <w:color w:val="9C1EF1"/>
                <w:sz w:val="18"/>
                <w:szCs w:val="18"/>
                <w:lang w:val="en-CA"/>
              </w:rPr>
              <w:t xml:space="preserve"> </w:t>
            </w:r>
            <w:proofErr w:type="gramStart"/>
            <w:r w:rsidR="00755A74" w:rsidRPr="00FF3BFD">
              <w:rPr>
                <w:i/>
                <w:iCs/>
                <w:color w:val="9C1EF1"/>
                <w:sz w:val="18"/>
                <w:szCs w:val="18"/>
                <w:lang w:val="en-CA"/>
              </w:rPr>
              <w:t>X</w:t>
            </w:r>
            <w:r w:rsidR="00FF3BFD" w:rsidRPr="00FF3BFD">
              <w:rPr>
                <w:i/>
                <w:iCs/>
                <w:color w:val="9C1EF1"/>
                <w:sz w:val="18"/>
                <w:szCs w:val="18"/>
                <w:lang w:val="en-CA"/>
              </w:rPr>
              <w:t>,</w:t>
            </w:r>
            <w:r w:rsidR="00755A74" w:rsidRPr="00FF3BFD">
              <w:rPr>
                <w:i/>
                <w:iCs/>
                <w:color w:val="9C1EF1"/>
                <w:sz w:val="18"/>
                <w:szCs w:val="18"/>
                <w:lang w:val="en-CA"/>
              </w:rPr>
              <w:t>XX</w:t>
            </w:r>
            <w:r w:rsidR="00FF3BFD" w:rsidRPr="00FF3BFD">
              <w:rPr>
                <w:i/>
                <w:iCs/>
                <w:color w:val="9C1EF1"/>
                <w:sz w:val="18"/>
                <w:szCs w:val="18"/>
                <w:lang w:val="en-CA"/>
              </w:rPr>
              <w:t>X</w:t>
            </w:r>
            <w:proofErr w:type="gramEnd"/>
            <w:r w:rsidR="00755A74" w:rsidRPr="00FF3BFD">
              <w:rPr>
                <w:i/>
                <w:iCs/>
                <w:color w:val="9C1EF1"/>
                <w:sz w:val="18"/>
                <w:szCs w:val="18"/>
                <w:lang w:val="en-CA"/>
              </w:rPr>
              <w:t>€ net/</w:t>
            </w:r>
            <w:r w:rsidR="00FF3BFD" w:rsidRPr="00FF3BFD">
              <w:rPr>
                <w:i/>
                <w:iCs/>
                <w:color w:val="9C1EF1"/>
                <w:sz w:val="18"/>
                <w:szCs w:val="18"/>
                <w:lang w:val="en-CA"/>
              </w:rPr>
              <w:t>month</w:t>
            </w:r>
            <w:r w:rsidR="00755A74" w:rsidRPr="00FF3BFD">
              <w:rPr>
                <w:i/>
                <w:iCs/>
                <w:color w:val="9C1EF1"/>
                <w:sz w:val="18"/>
                <w:szCs w:val="18"/>
                <w:lang w:val="en-CA"/>
              </w:rPr>
              <w:t xml:space="preserve"> (</w:t>
            </w:r>
            <w:r w:rsidR="00FF3BFD" w:rsidRPr="00FF3BFD">
              <w:rPr>
                <w:i/>
                <w:iCs/>
                <w:color w:val="9C1EF1"/>
                <w:sz w:val="18"/>
                <w:szCs w:val="18"/>
                <w:lang w:val="en-CA"/>
              </w:rPr>
              <w:t>X,</w:t>
            </w:r>
            <w:r w:rsidR="00755A74" w:rsidRPr="00FF3BFD">
              <w:rPr>
                <w:i/>
                <w:iCs/>
                <w:color w:val="9C1EF1"/>
                <w:sz w:val="18"/>
                <w:szCs w:val="18"/>
                <w:lang w:val="en-CA"/>
              </w:rPr>
              <w:t xml:space="preserve">XXX€ </w:t>
            </w:r>
            <w:r w:rsidR="00FF3BFD" w:rsidRPr="00FF3BFD">
              <w:rPr>
                <w:i/>
                <w:iCs/>
                <w:color w:val="9C1EF1"/>
                <w:sz w:val="18"/>
                <w:szCs w:val="18"/>
                <w:lang w:val="en-CA"/>
              </w:rPr>
              <w:t>gross</w:t>
            </w:r>
            <w:r w:rsidR="00755A74" w:rsidRPr="00FF3BFD">
              <w:rPr>
                <w:i/>
                <w:iCs/>
                <w:color w:val="9C1EF1"/>
                <w:sz w:val="18"/>
                <w:szCs w:val="18"/>
                <w:lang w:val="en-CA"/>
              </w:rPr>
              <w:t>) [</w:t>
            </w:r>
            <w:r w:rsidR="00FF3BFD" w:rsidRPr="00FF3BFD">
              <w:rPr>
                <w:i/>
                <w:iCs/>
                <w:color w:val="9C1EF1"/>
                <w:sz w:val="18"/>
                <w:szCs w:val="18"/>
                <w:lang w:val="en-CA"/>
              </w:rPr>
              <w:t xml:space="preserve">0 to 1 year </w:t>
            </w:r>
            <w:r>
              <w:rPr>
                <w:i/>
                <w:iCs/>
                <w:color w:val="9C1EF1"/>
                <w:sz w:val="18"/>
                <w:szCs w:val="18"/>
                <w:lang w:val="en-CA"/>
              </w:rPr>
              <w:t xml:space="preserve">of </w:t>
            </w:r>
            <w:r w:rsidR="00FF3BFD" w:rsidRPr="00FF3BFD">
              <w:rPr>
                <w:i/>
                <w:iCs/>
                <w:color w:val="9C1EF1"/>
                <w:sz w:val="18"/>
                <w:szCs w:val="18"/>
                <w:lang w:val="en-CA"/>
              </w:rPr>
              <w:t>experience</w:t>
            </w:r>
            <w:r w:rsidR="00755A74" w:rsidRPr="00FF3BFD">
              <w:rPr>
                <w:i/>
                <w:iCs/>
                <w:color w:val="9C1EF1"/>
                <w:sz w:val="18"/>
                <w:szCs w:val="18"/>
                <w:lang w:val="en-CA"/>
              </w:rPr>
              <w:t xml:space="preserve">] </w:t>
            </w:r>
            <w:r w:rsidR="00FF3BFD" w:rsidRPr="00FF3BFD">
              <w:rPr>
                <w:i/>
                <w:iCs/>
                <w:color w:val="9C1EF1"/>
                <w:sz w:val="18"/>
                <w:szCs w:val="18"/>
                <w:lang w:val="en-CA"/>
              </w:rPr>
              <w:t>an</w:t>
            </w:r>
            <w:r w:rsidR="00FF3BFD">
              <w:rPr>
                <w:i/>
                <w:iCs/>
                <w:color w:val="9C1EF1"/>
                <w:sz w:val="18"/>
                <w:szCs w:val="18"/>
                <w:lang w:val="en-CA"/>
              </w:rPr>
              <w:t>d</w:t>
            </w:r>
            <w:r w:rsidR="00755A74" w:rsidRPr="00FF3BFD">
              <w:rPr>
                <w:i/>
                <w:iCs/>
                <w:color w:val="9C1EF1"/>
                <w:sz w:val="18"/>
                <w:szCs w:val="18"/>
                <w:lang w:val="en-CA"/>
              </w:rPr>
              <w:t xml:space="preserve"> </w:t>
            </w:r>
            <w:r w:rsidR="00FF3BFD">
              <w:rPr>
                <w:i/>
                <w:iCs/>
                <w:color w:val="9C1EF1"/>
                <w:sz w:val="18"/>
                <w:szCs w:val="18"/>
                <w:lang w:val="en-CA"/>
              </w:rPr>
              <w:t>X</w:t>
            </w:r>
            <w:r>
              <w:rPr>
                <w:i/>
                <w:iCs/>
                <w:color w:val="9C1EF1"/>
                <w:sz w:val="18"/>
                <w:szCs w:val="18"/>
                <w:lang w:val="en-CA"/>
              </w:rPr>
              <w:t>,</w:t>
            </w:r>
            <w:r w:rsidR="00755A74" w:rsidRPr="00FF3BFD">
              <w:rPr>
                <w:i/>
                <w:iCs/>
                <w:color w:val="9C1EF1"/>
                <w:sz w:val="18"/>
                <w:szCs w:val="18"/>
                <w:lang w:val="en-CA"/>
              </w:rPr>
              <w:t>XXX€ net/</w:t>
            </w:r>
            <w:r>
              <w:rPr>
                <w:i/>
                <w:iCs/>
                <w:color w:val="9C1EF1"/>
                <w:sz w:val="18"/>
                <w:szCs w:val="18"/>
                <w:lang w:val="en-CA"/>
              </w:rPr>
              <w:t>month</w:t>
            </w:r>
            <w:r w:rsidR="00755A74" w:rsidRPr="00FF3BFD">
              <w:rPr>
                <w:i/>
                <w:iCs/>
                <w:color w:val="9C1EF1"/>
                <w:sz w:val="18"/>
                <w:szCs w:val="18"/>
                <w:lang w:val="en-CA"/>
              </w:rPr>
              <w:t xml:space="preserve">  (X</w:t>
            </w:r>
            <w:r>
              <w:rPr>
                <w:i/>
                <w:iCs/>
                <w:color w:val="9C1EF1"/>
                <w:sz w:val="18"/>
                <w:szCs w:val="18"/>
                <w:lang w:val="en-CA"/>
              </w:rPr>
              <w:t>,X</w:t>
            </w:r>
            <w:r w:rsidR="00755A74" w:rsidRPr="00FF3BFD">
              <w:rPr>
                <w:i/>
                <w:iCs/>
                <w:color w:val="9C1EF1"/>
                <w:sz w:val="18"/>
                <w:szCs w:val="18"/>
                <w:lang w:val="en-CA"/>
              </w:rPr>
              <w:t xml:space="preserve">XX€ </w:t>
            </w:r>
            <w:r>
              <w:rPr>
                <w:i/>
                <w:iCs/>
                <w:color w:val="9C1EF1"/>
                <w:sz w:val="18"/>
                <w:szCs w:val="18"/>
                <w:lang w:val="en-CA"/>
              </w:rPr>
              <w:t>gross</w:t>
            </w:r>
            <w:r w:rsidR="00755A74" w:rsidRPr="00FF3BFD">
              <w:rPr>
                <w:i/>
                <w:iCs/>
                <w:color w:val="9C1EF1"/>
                <w:sz w:val="18"/>
                <w:szCs w:val="18"/>
                <w:lang w:val="en-CA"/>
              </w:rPr>
              <w:t xml:space="preserve">) [+ 15 </w:t>
            </w:r>
            <w:r>
              <w:rPr>
                <w:i/>
                <w:iCs/>
                <w:color w:val="9C1EF1"/>
                <w:sz w:val="18"/>
                <w:szCs w:val="18"/>
                <w:lang w:val="en-CA"/>
              </w:rPr>
              <w:t>years of experience</w:t>
            </w:r>
            <w:r w:rsidR="00755A74" w:rsidRPr="00FF3BFD">
              <w:rPr>
                <w:i/>
                <w:iCs/>
                <w:color w:val="9C1EF1"/>
                <w:sz w:val="18"/>
                <w:szCs w:val="18"/>
                <w:lang w:val="en-CA"/>
              </w:rPr>
              <w:t>]</w:t>
            </w:r>
          </w:p>
        </w:tc>
        <w:tc>
          <w:tcPr>
            <w:tcW w:w="4608" w:type="dxa"/>
          </w:tcPr>
          <w:p w14:paraId="2752218A" w14:textId="2E1066BB" w:rsidR="00E1672C" w:rsidRPr="00961AE3" w:rsidRDefault="00052C24"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2B0990FD" wp14:editId="6A16022C">
                  <wp:extent cx="104775" cy="104775"/>
                  <wp:effectExtent l="0" t="0" r="9525" b="9525"/>
                  <wp:docPr id="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5D4E2D" w:rsidRPr="00961AE3">
              <w:rPr>
                <w:b/>
                <w:i/>
                <w:color w:val="9C1EF1"/>
                <w:sz w:val="18"/>
                <w:szCs w:val="18"/>
                <w:lang w:val="en-GB"/>
              </w:rPr>
              <w:t xml:space="preserve"> </w:t>
            </w:r>
            <w:r w:rsidR="004134AC" w:rsidRPr="00961AE3">
              <w:rPr>
                <w:b/>
                <w:i/>
                <w:color w:val="9C1EF1"/>
                <w:sz w:val="18"/>
                <w:szCs w:val="18"/>
                <w:lang w:val="en-GB"/>
              </w:rPr>
              <w:t xml:space="preserve"> </w:t>
            </w:r>
            <w:r w:rsidR="000A1EC2">
              <w:rPr>
                <w:b/>
                <w:i/>
                <w:color w:val="9C1EF1"/>
                <w:sz w:val="18"/>
                <w:szCs w:val="18"/>
                <w:lang w:val="en-GB"/>
              </w:rPr>
              <w:t>Working time</w:t>
            </w:r>
            <w:r w:rsidR="00E1672C" w:rsidRPr="00961AE3">
              <w:rPr>
                <w:b/>
                <w:i/>
                <w:color w:val="9C1EF1"/>
                <w:sz w:val="18"/>
                <w:szCs w:val="18"/>
                <w:lang w:val="en-GB"/>
              </w:rPr>
              <w:t>: 37h15</w:t>
            </w:r>
          </w:p>
          <w:p w14:paraId="14DD7FE1" w14:textId="19DD65D4" w:rsidR="00E1672C" w:rsidRPr="00961AE3" w:rsidRDefault="00052C24"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0C6C5FD5" wp14:editId="0B65BF81">
                  <wp:extent cx="142875" cy="142875"/>
                  <wp:effectExtent l="0" t="0" r="9525" b="9525"/>
                  <wp:docPr id="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42875" cy="142875"/>
                          </a:xfrm>
                          <a:prstGeom prst="rect">
                            <a:avLst/>
                          </a:prstGeom>
                          <a:noFill/>
                          <a:ln>
                            <a:noFill/>
                          </a:ln>
                        </pic:spPr>
                      </pic:pic>
                    </a:graphicData>
                  </a:graphic>
                </wp:inline>
              </w:drawing>
            </w:r>
            <w:r w:rsidR="00526FA9" w:rsidRPr="00961AE3">
              <w:rPr>
                <w:b/>
                <w:i/>
                <w:color w:val="9C1EF1"/>
                <w:sz w:val="18"/>
                <w:szCs w:val="18"/>
                <w:lang w:val="en-GB"/>
              </w:rPr>
              <w:t xml:space="preserve"> </w:t>
            </w:r>
            <w:r w:rsidR="004134AC" w:rsidRPr="00961AE3">
              <w:rPr>
                <w:b/>
                <w:i/>
                <w:color w:val="9C1EF1"/>
                <w:sz w:val="18"/>
                <w:szCs w:val="18"/>
                <w:lang w:val="en-GB"/>
              </w:rPr>
              <w:t xml:space="preserve"> </w:t>
            </w:r>
            <w:r w:rsidR="000A1EC2">
              <w:rPr>
                <w:b/>
                <w:i/>
                <w:color w:val="9C1EF1"/>
                <w:sz w:val="18"/>
                <w:szCs w:val="18"/>
                <w:lang w:val="en-GB"/>
              </w:rPr>
              <w:t>Leave</w:t>
            </w:r>
            <w:r w:rsidR="00E1672C" w:rsidRPr="00961AE3">
              <w:rPr>
                <w:b/>
                <w:i/>
                <w:color w:val="9C1EF1"/>
                <w:sz w:val="18"/>
                <w:szCs w:val="18"/>
                <w:lang w:val="en-GB"/>
              </w:rPr>
              <w:t xml:space="preserve">: </w:t>
            </w:r>
            <w:r w:rsidR="00E1672C" w:rsidRPr="00961AE3">
              <w:rPr>
                <w:rFonts w:ascii="Source Sans Pro SemiBold" w:hAnsi="Source Sans Pro SemiBold"/>
                <w:b/>
                <w:bCs/>
                <w:i/>
                <w:iCs/>
                <w:color w:val="9C1EF1"/>
                <w:sz w:val="18"/>
                <w:szCs w:val="18"/>
                <w:lang w:val="en-GB"/>
              </w:rPr>
              <w:t xml:space="preserve">45 </w:t>
            </w:r>
            <w:r w:rsidR="000A1EC2">
              <w:rPr>
                <w:rFonts w:ascii="Source Sans Pro SemiBold" w:hAnsi="Source Sans Pro SemiBold"/>
                <w:b/>
                <w:bCs/>
                <w:i/>
                <w:iCs/>
                <w:color w:val="9C1EF1"/>
                <w:sz w:val="18"/>
                <w:szCs w:val="18"/>
                <w:lang w:val="en-GB"/>
              </w:rPr>
              <w:t>days of annual leave</w:t>
            </w:r>
          </w:p>
          <w:p w14:paraId="3DA61887" w14:textId="77777777" w:rsidR="000A1EC2" w:rsidRDefault="00052C24"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19FFD521" wp14:editId="1F2DD588">
                  <wp:extent cx="190500" cy="114300"/>
                  <wp:effectExtent l="0" t="0" r="0" b="0"/>
                  <wp:docPr id="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005D4E2D" w:rsidRPr="00961AE3">
              <w:rPr>
                <w:b/>
                <w:i/>
                <w:color w:val="9C1EF1"/>
                <w:sz w:val="18"/>
                <w:szCs w:val="18"/>
                <w:lang w:val="en-GB"/>
              </w:rPr>
              <w:t xml:space="preserve"> </w:t>
            </w:r>
            <w:r w:rsidR="004134AC" w:rsidRPr="00961AE3">
              <w:rPr>
                <w:b/>
                <w:i/>
                <w:color w:val="9C1EF1"/>
                <w:sz w:val="18"/>
                <w:szCs w:val="18"/>
                <w:lang w:val="en-GB"/>
              </w:rPr>
              <w:t xml:space="preserve"> </w:t>
            </w:r>
            <w:r w:rsidR="000A1EC2">
              <w:t xml:space="preserve"> </w:t>
            </w:r>
            <w:r w:rsidR="000A1EC2" w:rsidRPr="000A1EC2">
              <w:rPr>
                <w:b/>
                <w:i/>
                <w:color w:val="9C1EF1"/>
                <w:sz w:val="18"/>
                <w:szCs w:val="18"/>
                <w:lang w:val="en-GB"/>
              </w:rPr>
              <w:t>Telework according to seniorit</w:t>
            </w:r>
            <w:r w:rsidR="000A1EC2">
              <w:rPr>
                <w:b/>
                <w:i/>
                <w:color w:val="9C1EF1"/>
                <w:sz w:val="18"/>
                <w:szCs w:val="18"/>
                <w:lang w:val="en-GB"/>
              </w:rPr>
              <w:t>y</w:t>
            </w:r>
          </w:p>
          <w:p w14:paraId="273CF9D3" w14:textId="36FE085C" w:rsidR="000A1EC2" w:rsidRDefault="000A1EC2"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4AB62E71" wp14:editId="4A207EAA">
                  <wp:extent cx="152400" cy="104775"/>
                  <wp:effectExtent l="0" t="0" r="0" b="9525"/>
                  <wp:docPr id="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005D4E2D" w:rsidRPr="000A1EC2">
              <w:rPr>
                <w:b/>
                <w:i/>
                <w:color w:val="9C1EF1"/>
                <w:sz w:val="18"/>
                <w:szCs w:val="18"/>
                <w:lang w:val="en-GB"/>
              </w:rPr>
              <w:t xml:space="preserve"> </w:t>
            </w:r>
            <w:r w:rsidR="004134AC" w:rsidRPr="000A1EC2">
              <w:rPr>
                <w:b/>
                <w:i/>
                <w:color w:val="9C1EF1"/>
                <w:sz w:val="18"/>
                <w:szCs w:val="18"/>
                <w:lang w:val="en-GB"/>
              </w:rPr>
              <w:t xml:space="preserve"> </w:t>
            </w:r>
            <w:r w:rsidRPr="000A1EC2">
              <w:rPr>
                <w:lang w:val="en-CA"/>
              </w:rPr>
              <w:t xml:space="preserve"> </w:t>
            </w:r>
            <w:r w:rsidRPr="000A1EC2">
              <w:rPr>
                <w:b/>
                <w:i/>
                <w:color w:val="9C1EF1"/>
                <w:sz w:val="18"/>
                <w:szCs w:val="18"/>
                <w:lang w:val="en-GB"/>
              </w:rPr>
              <w:t>Partial reimbursement of home-to-work transport costs (public transport)</w:t>
            </w:r>
          </w:p>
          <w:p w14:paraId="4A937BAD" w14:textId="39B4DEC3" w:rsidR="00205BA6" w:rsidRPr="00205BA6" w:rsidRDefault="00205BA6" w:rsidP="00205BA6">
            <w:pPr>
              <w:pStyle w:val="Corpsdetexte"/>
              <w:numPr>
                <w:ilvl w:val="0"/>
                <w:numId w:val="7"/>
              </w:numPr>
              <w:spacing w:before="120" w:after="120"/>
              <w:rPr>
                <w:b/>
                <w:i/>
                <w:color w:val="9C1EF1"/>
                <w:sz w:val="18"/>
                <w:szCs w:val="18"/>
              </w:rPr>
            </w:pPr>
            <w:r>
              <w:rPr>
                <w:b/>
                <w:i/>
                <w:noProof/>
                <w:color w:val="9C1EF1"/>
                <w:sz w:val="18"/>
                <w:szCs w:val="18"/>
              </w:rPr>
              <w:drawing>
                <wp:inline distT="0" distB="0" distL="0" distR="0" wp14:anchorId="5AD4B228" wp14:editId="05F33578">
                  <wp:extent cx="219710" cy="124460"/>
                  <wp:effectExtent l="0" t="0" r="889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710" cy="124460"/>
                          </a:xfrm>
                          <a:prstGeom prst="rect">
                            <a:avLst/>
                          </a:prstGeom>
                          <a:noFill/>
                          <a:ln>
                            <a:noFill/>
                          </a:ln>
                        </pic:spPr>
                      </pic:pic>
                    </a:graphicData>
                  </a:graphic>
                </wp:inline>
              </w:drawing>
            </w:r>
            <w:r w:rsidRPr="000A1EC2">
              <w:rPr>
                <w:b/>
                <w:i/>
                <w:color w:val="9C1EF1"/>
                <w:sz w:val="18"/>
                <w:szCs w:val="18"/>
                <w:lang w:val="en-GB"/>
              </w:rPr>
              <w:t xml:space="preserve"> </w:t>
            </w:r>
            <w:r w:rsidR="00E17C62">
              <w:rPr>
                <w:b/>
                <w:i/>
                <w:color w:val="9C1EF1"/>
                <w:sz w:val="18"/>
                <w:szCs w:val="18"/>
                <w:lang w:val="en-GB"/>
              </w:rPr>
              <w:t>Financial assistance for s</w:t>
            </w:r>
            <w:r>
              <w:rPr>
                <w:b/>
                <w:i/>
                <w:color w:val="9C1EF1"/>
                <w:sz w:val="18"/>
                <w:szCs w:val="18"/>
                <w:lang w:val="en-GB"/>
              </w:rPr>
              <w:t xml:space="preserve">ustainable mobility </w:t>
            </w:r>
            <w:r w:rsidR="00AA7753">
              <w:rPr>
                <w:b/>
                <w:i/>
                <w:color w:val="9C1EF1"/>
                <w:sz w:val="18"/>
                <w:szCs w:val="18"/>
                <w:lang w:val="en-GB"/>
              </w:rPr>
              <w:t>for</w:t>
            </w:r>
            <w:r w:rsidRPr="000A1EC2">
              <w:rPr>
                <w:b/>
                <w:i/>
                <w:color w:val="9C1EF1"/>
                <w:sz w:val="18"/>
                <w:szCs w:val="18"/>
                <w:lang w:val="en-GB"/>
              </w:rPr>
              <w:t xml:space="preserve"> home-to-work </w:t>
            </w:r>
            <w:r w:rsidR="00AA7753">
              <w:rPr>
                <w:b/>
                <w:i/>
                <w:color w:val="9C1EF1"/>
                <w:sz w:val="18"/>
                <w:szCs w:val="18"/>
                <w:lang w:val="en-GB"/>
              </w:rPr>
              <w:t xml:space="preserve">trips </w:t>
            </w:r>
            <w:r>
              <w:rPr>
                <w:b/>
                <w:i/>
                <w:color w:val="9C1EF1"/>
                <w:sz w:val="18"/>
                <w:szCs w:val="18"/>
              </w:rPr>
              <w:t>(</w:t>
            </w:r>
            <w:proofErr w:type="spellStart"/>
            <w:r>
              <w:rPr>
                <w:b/>
                <w:i/>
                <w:color w:val="9C1EF1"/>
                <w:sz w:val="18"/>
                <w:szCs w:val="18"/>
              </w:rPr>
              <w:t>depending</w:t>
            </w:r>
            <w:proofErr w:type="spellEnd"/>
            <w:r>
              <w:rPr>
                <w:b/>
                <w:i/>
                <w:color w:val="9C1EF1"/>
                <w:sz w:val="18"/>
                <w:szCs w:val="18"/>
              </w:rPr>
              <w:t xml:space="preserve"> the </w:t>
            </w:r>
            <w:proofErr w:type="spellStart"/>
            <w:r>
              <w:rPr>
                <w:b/>
                <w:i/>
                <w:color w:val="9C1EF1"/>
                <w:sz w:val="18"/>
                <w:szCs w:val="18"/>
              </w:rPr>
              <w:t>number</w:t>
            </w:r>
            <w:proofErr w:type="spellEnd"/>
            <w:r>
              <w:rPr>
                <w:b/>
                <w:i/>
                <w:color w:val="9C1EF1"/>
                <w:sz w:val="18"/>
                <w:szCs w:val="18"/>
              </w:rPr>
              <w:t xml:space="preserve"> of </w:t>
            </w:r>
            <w:proofErr w:type="spellStart"/>
            <w:r>
              <w:rPr>
                <w:b/>
                <w:i/>
                <w:color w:val="9C1EF1"/>
                <w:sz w:val="18"/>
                <w:szCs w:val="18"/>
              </w:rPr>
              <w:t>days</w:t>
            </w:r>
            <w:proofErr w:type="spellEnd"/>
            <w:r>
              <w:rPr>
                <w:b/>
                <w:i/>
                <w:color w:val="9C1EF1"/>
                <w:sz w:val="18"/>
                <w:szCs w:val="18"/>
              </w:rPr>
              <w:t xml:space="preserve"> </w:t>
            </w:r>
            <w:r w:rsidR="00AA7753">
              <w:rPr>
                <w:b/>
                <w:i/>
                <w:color w:val="9C1EF1"/>
                <w:sz w:val="18"/>
                <w:szCs w:val="18"/>
              </w:rPr>
              <w:t xml:space="preserve">of </w:t>
            </w:r>
            <w:proofErr w:type="spellStart"/>
            <w:r w:rsidR="00AA7753">
              <w:rPr>
                <w:b/>
                <w:i/>
                <w:color w:val="9C1EF1"/>
                <w:sz w:val="18"/>
                <w:szCs w:val="18"/>
              </w:rPr>
              <w:t>eligible</w:t>
            </w:r>
            <w:proofErr w:type="spellEnd"/>
            <w:r w:rsidR="00AA7753">
              <w:rPr>
                <w:b/>
                <w:i/>
                <w:color w:val="9C1EF1"/>
                <w:sz w:val="18"/>
                <w:szCs w:val="18"/>
              </w:rPr>
              <w:t xml:space="preserve"> </w:t>
            </w:r>
            <w:proofErr w:type="spellStart"/>
            <w:r w:rsidR="00AA7753">
              <w:rPr>
                <w:b/>
                <w:i/>
                <w:color w:val="9C1EF1"/>
                <w:sz w:val="18"/>
                <w:szCs w:val="18"/>
              </w:rPr>
              <w:t>transport’s</w:t>
            </w:r>
            <w:proofErr w:type="spellEnd"/>
            <w:r w:rsidR="00AA7753">
              <w:rPr>
                <w:b/>
                <w:i/>
                <w:color w:val="9C1EF1"/>
                <w:sz w:val="18"/>
                <w:szCs w:val="18"/>
              </w:rPr>
              <w:t xml:space="preserve"> use </w:t>
            </w:r>
            <w:r>
              <w:rPr>
                <w:b/>
                <w:i/>
                <w:color w:val="9C1EF1"/>
                <w:sz w:val="18"/>
                <w:szCs w:val="18"/>
              </w:rPr>
              <w:t xml:space="preserve">per </w:t>
            </w:r>
            <w:proofErr w:type="spellStart"/>
            <w:r>
              <w:rPr>
                <w:b/>
                <w:i/>
                <w:color w:val="9C1EF1"/>
                <w:sz w:val="18"/>
                <w:szCs w:val="18"/>
              </w:rPr>
              <w:t>year</w:t>
            </w:r>
            <w:proofErr w:type="spellEnd"/>
            <w:r>
              <w:rPr>
                <w:b/>
                <w:i/>
                <w:color w:val="9C1EF1"/>
                <w:sz w:val="18"/>
                <w:szCs w:val="18"/>
              </w:rPr>
              <w:t xml:space="preserve"> )</w:t>
            </w:r>
          </w:p>
          <w:p w14:paraId="211ED4C8" w14:textId="6948DF7A" w:rsidR="006E3870" w:rsidRPr="00961AE3" w:rsidRDefault="00052C24" w:rsidP="00205BA6">
            <w:pPr>
              <w:pStyle w:val="Corpsdetexte"/>
              <w:numPr>
                <w:ilvl w:val="0"/>
                <w:numId w:val="7"/>
              </w:numPr>
              <w:spacing w:before="120" w:after="120"/>
              <w:rPr>
                <w:b/>
                <w:i/>
                <w:color w:val="9C1EF1"/>
                <w:sz w:val="18"/>
                <w:szCs w:val="18"/>
                <w:lang w:val="en-GB"/>
              </w:rPr>
            </w:pPr>
            <w:r w:rsidRPr="00961AE3">
              <w:rPr>
                <w:noProof/>
                <w:lang w:val="en-GB"/>
              </w:rPr>
              <w:drawing>
                <wp:inline distT="0" distB="0" distL="0" distR="0" wp14:anchorId="0CD9AC57" wp14:editId="6DE45BD8">
                  <wp:extent cx="180975" cy="114300"/>
                  <wp:effectExtent l="0" t="0" r="9525" b="0"/>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00526FA9" w:rsidRPr="00961AE3">
              <w:rPr>
                <w:b/>
                <w:i/>
                <w:color w:val="9C1EF1"/>
                <w:sz w:val="18"/>
                <w:szCs w:val="18"/>
                <w:lang w:val="en-GB"/>
              </w:rPr>
              <w:t xml:space="preserve">  </w:t>
            </w:r>
            <w:r w:rsidR="000A1EC2" w:rsidRPr="000A1EC2">
              <w:rPr>
                <w:lang w:val="en-CA"/>
              </w:rPr>
              <w:t xml:space="preserve"> </w:t>
            </w:r>
            <w:r w:rsidR="000A1EC2" w:rsidRPr="000A1EC2">
              <w:rPr>
                <w:b/>
                <w:i/>
                <w:color w:val="9C1EF1"/>
                <w:sz w:val="18"/>
                <w:szCs w:val="18"/>
                <w:lang w:val="en-GB"/>
              </w:rPr>
              <w:t>Access to CROUS restaurants and cafeterias at</w:t>
            </w:r>
            <w:r w:rsidR="000A1EC2">
              <w:rPr>
                <w:b/>
                <w:i/>
                <w:color w:val="9C1EF1"/>
                <w:sz w:val="18"/>
                <w:szCs w:val="18"/>
                <w:lang w:val="en-GB"/>
              </w:rPr>
              <w:t xml:space="preserve"> </w:t>
            </w:r>
            <w:r w:rsidR="000A1EC2" w:rsidRPr="000A1EC2">
              <w:rPr>
                <w:b/>
                <w:i/>
                <w:color w:val="9C1EF1"/>
                <w:sz w:val="18"/>
                <w:szCs w:val="18"/>
                <w:lang w:val="en-GB"/>
              </w:rPr>
              <w:t>preferential rates</w:t>
            </w:r>
          </w:p>
        </w:tc>
      </w:tr>
    </w:tbl>
    <w:p w14:paraId="6CE3A4B5" w14:textId="77777777" w:rsidR="00343BCC" w:rsidRPr="00961AE3" w:rsidRDefault="00343BCC" w:rsidP="00C0406B">
      <w:pPr>
        <w:pStyle w:val="Titre1"/>
        <w:pBdr>
          <w:bottom w:val="single" w:sz="8" w:space="1" w:color="9C1EF1"/>
        </w:pBdr>
        <w:ind w:left="0"/>
        <w:rPr>
          <w:color w:val="231F20"/>
          <w:lang w:val="en-GB"/>
        </w:rPr>
      </w:pPr>
    </w:p>
    <w:p w14:paraId="2EB3FC3D" w14:textId="72B5D92A" w:rsidR="002D13A8" w:rsidRPr="00961AE3" w:rsidRDefault="000A1EC2" w:rsidP="00C0406B">
      <w:pPr>
        <w:pStyle w:val="Titre1"/>
        <w:pBdr>
          <w:bottom w:val="single" w:sz="8" w:space="1" w:color="9C1EF1"/>
        </w:pBdr>
        <w:ind w:left="0"/>
        <w:rPr>
          <w:lang w:val="en-GB"/>
        </w:rPr>
      </w:pPr>
      <w:r>
        <w:rPr>
          <w:color w:val="231F20"/>
          <w:lang w:val="en-GB"/>
        </w:rPr>
        <w:t>Working environment and context</w:t>
      </w:r>
    </w:p>
    <w:p w14:paraId="5E0A057F" w14:textId="72B63329" w:rsidR="00386872" w:rsidRPr="00961AE3" w:rsidRDefault="00386872" w:rsidP="00386872">
      <w:pPr>
        <w:pStyle w:val="Corpsdetexte"/>
        <w:numPr>
          <w:ilvl w:val="0"/>
          <w:numId w:val="7"/>
        </w:numPr>
        <w:spacing w:before="120" w:after="120"/>
        <w:ind w:left="176" w:hanging="142"/>
        <w:rPr>
          <w:b/>
          <w:i/>
          <w:color w:val="9C1EF1"/>
          <w:sz w:val="18"/>
          <w:szCs w:val="18"/>
          <w:lang w:val="en-GB"/>
        </w:rPr>
      </w:pPr>
      <w:r w:rsidRPr="00961AE3">
        <w:rPr>
          <w:b/>
          <w:i/>
          <w:color w:val="9C1EF1"/>
          <w:sz w:val="18"/>
          <w:szCs w:val="18"/>
          <w:lang w:val="en-GB"/>
        </w:rPr>
        <w:t>Loc</w:t>
      </w:r>
      <w:r w:rsidR="000A1EC2">
        <w:rPr>
          <w:b/>
          <w:i/>
          <w:color w:val="9C1EF1"/>
          <w:sz w:val="18"/>
          <w:szCs w:val="18"/>
          <w:lang w:val="en-GB"/>
        </w:rPr>
        <w:t>at</w:t>
      </w:r>
      <w:r w:rsidRPr="00961AE3">
        <w:rPr>
          <w:b/>
          <w:i/>
          <w:color w:val="9C1EF1"/>
          <w:sz w:val="18"/>
          <w:szCs w:val="18"/>
          <w:lang w:val="en-GB"/>
        </w:rPr>
        <w:t xml:space="preserve">ion: </w:t>
      </w:r>
      <w:r w:rsidRPr="00961AE3">
        <w:rPr>
          <w:rFonts w:ascii="Source Sans Pro SemiBold" w:hAnsi="Source Sans Pro SemiBold"/>
          <w:b/>
          <w:bCs/>
          <w:i/>
          <w:iCs/>
          <w:color w:val="9C1EF1"/>
          <w:sz w:val="18"/>
          <w:szCs w:val="18"/>
          <w:lang w:val="en-GB"/>
        </w:rPr>
        <w:t>Nantes</w:t>
      </w:r>
    </w:p>
    <w:p w14:paraId="47A6E9D2" w14:textId="77777777" w:rsidR="00C7321F" w:rsidRPr="00C7321F" w:rsidRDefault="00C7321F" w:rsidP="00C7321F">
      <w:pPr>
        <w:widowControl/>
        <w:adjustRightInd w:val="0"/>
        <w:ind w:left="176"/>
        <w:jc w:val="both"/>
        <w:rPr>
          <w:rFonts w:ascii="Times New Roman" w:eastAsiaTheme="minorHAnsi" w:hAnsi="Times New Roman" w:cs="Times New Roman"/>
          <w:lang w:val="en-US"/>
        </w:rPr>
      </w:pPr>
      <w:r w:rsidRPr="00C7321F">
        <w:rPr>
          <w:rFonts w:ascii="Times New Roman" w:eastAsiaTheme="minorHAnsi" w:hAnsi="Times New Roman" w:cs="Times New Roman"/>
          <w:lang w:val="en-US"/>
        </w:rPr>
        <w:t xml:space="preserve">The </w:t>
      </w:r>
      <w:proofErr w:type="spellStart"/>
      <w:r w:rsidRPr="00C7321F">
        <w:rPr>
          <w:rFonts w:ascii="Times New Roman" w:eastAsiaTheme="minorHAnsi" w:hAnsi="Times New Roman" w:cs="Times New Roman"/>
          <w:lang w:val="en-US"/>
        </w:rPr>
        <w:t>RMeS</w:t>
      </w:r>
      <w:proofErr w:type="spellEnd"/>
      <w:r w:rsidRPr="00C7321F">
        <w:rPr>
          <w:rFonts w:ascii="Times New Roman" w:eastAsiaTheme="minorHAnsi" w:hAnsi="Times New Roman" w:cs="Times New Roman"/>
          <w:lang w:val="en-US"/>
        </w:rPr>
        <w:t xml:space="preserve"> laboratory is composed of 124 people in 2024 (80 full-time equivalent). It is armed with 9 permanent senior scientists from </w:t>
      </w:r>
      <w:proofErr w:type="spellStart"/>
      <w:r w:rsidRPr="00C7321F">
        <w:rPr>
          <w:rFonts w:ascii="Times New Roman" w:eastAsiaTheme="minorHAnsi" w:hAnsi="Times New Roman" w:cs="Times New Roman"/>
          <w:lang w:val="en-US"/>
        </w:rPr>
        <w:t>Inserm</w:t>
      </w:r>
      <w:proofErr w:type="spellEnd"/>
      <w:r w:rsidRPr="00C7321F">
        <w:rPr>
          <w:rFonts w:ascii="Times New Roman" w:eastAsiaTheme="minorHAnsi" w:hAnsi="Times New Roman" w:cs="Times New Roman"/>
          <w:lang w:val="en-US"/>
        </w:rPr>
        <w:t xml:space="preserve"> and CNRS (4 DR and 5 CRCN), 12 University/ONIRIS researchers (5 PR, 7 MC), 38 University/Hospital researchers (23 PU-PH, 15 MCU-PH), 8 </w:t>
      </w:r>
      <w:r w:rsidRPr="00C7321F">
        <w:rPr>
          <w:rFonts w:ascii="Times New Roman" w:eastAsiaTheme="minorHAnsi" w:hAnsi="Times New Roman" w:cs="Times New Roman"/>
          <w:lang w:val="en-US"/>
        </w:rPr>
        <w:lastRenderedPageBreak/>
        <w:t xml:space="preserve">University/Hospital associated clinicians (8 PH), 29 technical and administrative staffs, 9 postdocs, 19 PhD candidates and about 35 trainees (Master students, engineers, residents). </w:t>
      </w:r>
      <w:proofErr w:type="spellStart"/>
      <w:r w:rsidRPr="00C7321F">
        <w:rPr>
          <w:rFonts w:ascii="Times New Roman" w:eastAsiaTheme="minorHAnsi" w:hAnsi="Times New Roman" w:cs="Times New Roman"/>
          <w:lang w:val="en-US"/>
        </w:rPr>
        <w:t>RMeS</w:t>
      </w:r>
      <w:proofErr w:type="spellEnd"/>
      <w:r w:rsidRPr="00C7321F">
        <w:rPr>
          <w:rFonts w:ascii="Times New Roman" w:eastAsiaTheme="minorHAnsi" w:hAnsi="Times New Roman" w:cs="Times New Roman"/>
          <w:lang w:val="en-US"/>
        </w:rPr>
        <w:t xml:space="preserve"> is structured around 2 independent research teams: REJOINT (formerly STEP) and REGOS (</w:t>
      </w:r>
      <w:hyperlink r:id="rId24" w:history="1">
        <w:r w:rsidRPr="00C7321F">
          <w:rPr>
            <w:rStyle w:val="Lienhypertexte"/>
            <w:rFonts w:ascii="Times New Roman" w:eastAsiaTheme="minorHAnsi" w:hAnsi="Times New Roman" w:cs="Times New Roman"/>
            <w:b/>
            <w:lang w:val="en-US"/>
          </w:rPr>
          <w:t>see organizational chart</w:t>
        </w:r>
      </w:hyperlink>
      <w:r w:rsidRPr="00C7321F">
        <w:rPr>
          <w:rFonts w:ascii="Times New Roman" w:eastAsiaTheme="minorHAnsi" w:hAnsi="Times New Roman" w:cs="Times New Roman"/>
          <w:lang w:val="en-US"/>
        </w:rPr>
        <w:t xml:space="preserve">). These 2 teams still benefit from our 4 open technological platforms: SC3M (electron microscopy, micro-characterization and functional </w:t>
      </w:r>
      <w:proofErr w:type="spellStart"/>
      <w:r w:rsidRPr="00C7321F">
        <w:rPr>
          <w:rFonts w:ascii="Times New Roman" w:eastAsiaTheme="minorHAnsi" w:hAnsi="Times New Roman" w:cs="Times New Roman"/>
          <w:lang w:val="en-US"/>
        </w:rPr>
        <w:t>morphohistology</w:t>
      </w:r>
      <w:proofErr w:type="spellEnd"/>
      <w:r w:rsidRPr="00C7321F">
        <w:rPr>
          <w:rFonts w:ascii="Times New Roman" w:eastAsiaTheme="minorHAnsi" w:hAnsi="Times New Roman" w:cs="Times New Roman"/>
          <w:lang w:val="en-US"/>
        </w:rPr>
        <w:t>- imaging), BIO</w:t>
      </w:r>
      <w:r w:rsidRPr="00C7321F">
        <w:rPr>
          <w:rFonts w:ascii="Times New Roman" w:eastAsiaTheme="minorHAnsi" w:hAnsi="Times New Roman" w:cs="Times New Roman"/>
          <w:sz w:val="14"/>
          <w:szCs w:val="14"/>
          <w:lang w:val="en-US"/>
        </w:rPr>
        <w:t xml:space="preserve">3 </w:t>
      </w:r>
      <w:r w:rsidRPr="00C7321F">
        <w:rPr>
          <w:rFonts w:ascii="Times New Roman" w:eastAsiaTheme="minorHAnsi" w:hAnsi="Times New Roman" w:cs="Times New Roman"/>
          <w:lang w:val="en-US"/>
        </w:rPr>
        <w:t xml:space="preserve">(biomaterials, </w:t>
      </w:r>
      <w:proofErr w:type="spellStart"/>
      <w:r w:rsidRPr="00C7321F">
        <w:rPr>
          <w:rFonts w:ascii="Times New Roman" w:eastAsiaTheme="minorHAnsi" w:hAnsi="Times New Roman" w:cs="Times New Roman"/>
          <w:lang w:val="en-US"/>
        </w:rPr>
        <w:t>biohydrogels</w:t>
      </w:r>
      <w:proofErr w:type="spellEnd"/>
      <w:r w:rsidRPr="00C7321F">
        <w:rPr>
          <w:rFonts w:ascii="Times New Roman" w:eastAsiaTheme="minorHAnsi" w:hAnsi="Times New Roman" w:cs="Times New Roman"/>
          <w:lang w:val="en-US"/>
        </w:rPr>
        <w:t xml:space="preserve"> and biomechanics), INOA facility (</w:t>
      </w:r>
      <w:proofErr w:type="spellStart"/>
      <w:r w:rsidRPr="00C7321F">
        <w:rPr>
          <w:rFonts w:ascii="Times New Roman" w:eastAsiaTheme="minorHAnsi" w:hAnsi="Times New Roman" w:cs="Times New Roman"/>
          <w:lang w:val="en-US"/>
        </w:rPr>
        <w:t>OsteoArticular</w:t>
      </w:r>
      <w:proofErr w:type="spellEnd"/>
      <w:r w:rsidRPr="00C7321F">
        <w:rPr>
          <w:rFonts w:ascii="Times New Roman" w:eastAsiaTheme="minorHAnsi" w:hAnsi="Times New Roman" w:cs="Times New Roman"/>
          <w:lang w:val="en-US"/>
        </w:rPr>
        <w:t xml:space="preserve"> </w:t>
      </w:r>
      <w:proofErr w:type="spellStart"/>
      <w:r w:rsidRPr="00C7321F">
        <w:rPr>
          <w:rFonts w:ascii="Times New Roman" w:eastAsiaTheme="minorHAnsi" w:hAnsi="Times New Roman" w:cs="Times New Roman"/>
          <w:lang w:val="en-US"/>
        </w:rPr>
        <w:t>INflammation</w:t>
      </w:r>
      <w:proofErr w:type="spellEnd"/>
      <w:r w:rsidRPr="00C7321F">
        <w:rPr>
          <w:rFonts w:ascii="Times New Roman" w:eastAsiaTheme="minorHAnsi" w:hAnsi="Times New Roman" w:cs="Times New Roman"/>
          <w:lang w:val="en-US"/>
        </w:rPr>
        <w:t xml:space="preserve">), </w:t>
      </w:r>
      <w:proofErr w:type="spellStart"/>
      <w:r w:rsidRPr="00C7321F">
        <w:rPr>
          <w:rFonts w:ascii="Times New Roman" w:eastAsiaTheme="minorHAnsi" w:hAnsi="Times New Roman" w:cs="Times New Roman"/>
          <w:lang w:val="en-US"/>
        </w:rPr>
        <w:t>HiMolA</w:t>
      </w:r>
      <w:proofErr w:type="spellEnd"/>
      <w:r w:rsidRPr="00C7321F">
        <w:rPr>
          <w:rFonts w:ascii="Times New Roman" w:eastAsiaTheme="minorHAnsi" w:hAnsi="Times New Roman" w:cs="Times New Roman"/>
          <w:lang w:val="en-US"/>
        </w:rPr>
        <w:t xml:space="preserve"> (Molecular Histology) and 2 in-house core facilities for cell culture and molecular biology.</w:t>
      </w:r>
    </w:p>
    <w:p w14:paraId="6964EA9D" w14:textId="77777777" w:rsidR="00C7321F" w:rsidRPr="00C7321F" w:rsidRDefault="00C7321F" w:rsidP="00C7321F">
      <w:pPr>
        <w:widowControl/>
        <w:adjustRightInd w:val="0"/>
        <w:ind w:left="176"/>
        <w:jc w:val="both"/>
        <w:rPr>
          <w:rFonts w:ascii="Times New Roman" w:eastAsiaTheme="minorHAnsi" w:hAnsi="Times New Roman" w:cs="Times New Roman"/>
          <w:lang w:val="en-US"/>
        </w:rPr>
      </w:pPr>
      <w:r w:rsidRPr="00C7321F">
        <w:rPr>
          <w:rFonts w:ascii="Times New Roman" w:eastAsiaTheme="minorHAnsi" w:hAnsi="Times New Roman" w:cs="Times New Roman"/>
          <w:lang w:val="en-US"/>
        </w:rPr>
        <w:t xml:space="preserve">Our </w:t>
      </w:r>
      <w:proofErr w:type="spellStart"/>
      <w:r w:rsidRPr="00C7321F">
        <w:rPr>
          <w:rFonts w:ascii="Times New Roman" w:eastAsiaTheme="minorHAnsi" w:hAnsi="Times New Roman" w:cs="Times New Roman"/>
          <w:lang w:val="en-US"/>
        </w:rPr>
        <w:t>RMeS</w:t>
      </w:r>
      <w:proofErr w:type="spellEnd"/>
      <w:r w:rsidRPr="00C7321F">
        <w:rPr>
          <w:rFonts w:ascii="Times New Roman" w:eastAsiaTheme="minorHAnsi" w:hAnsi="Times New Roman" w:cs="Times New Roman"/>
          <w:lang w:val="en-US"/>
        </w:rPr>
        <w:t xml:space="preserve"> laboratory aims to reinforce his international positioning as a center of excellence and a leader in skeleton aging and regenerative medicine. Our research goals range from deciphering the mechanisms that govern development, growth and aging of bone and cartilaginous tissues to promote the advance of innovative 4R medicine strategies for the skeleton</w:t>
      </w:r>
      <w:r w:rsidRPr="00C7321F">
        <w:rPr>
          <w:rFonts w:ascii="‹ıÀ˛" w:eastAsiaTheme="minorHAnsi" w:hAnsi="‹ıÀ˛" w:cs="‹ıÀ˛"/>
          <w:lang w:val="en-US"/>
        </w:rPr>
        <w:t xml:space="preserve">. </w:t>
      </w:r>
      <w:r w:rsidRPr="00C7321F">
        <w:rPr>
          <w:rFonts w:ascii="Times New Roman" w:eastAsiaTheme="minorHAnsi" w:hAnsi="Times New Roman" w:cs="Times New Roman"/>
          <w:lang w:val="en-US"/>
        </w:rPr>
        <w:t>Four “R” medicine relies on concepts we recently developed.</w:t>
      </w:r>
    </w:p>
    <w:p w14:paraId="5F897442" w14:textId="77777777" w:rsidR="00C7321F" w:rsidRPr="00C7321F" w:rsidRDefault="00C7321F" w:rsidP="00C7321F">
      <w:pPr>
        <w:widowControl/>
        <w:adjustRightInd w:val="0"/>
        <w:ind w:left="176"/>
        <w:jc w:val="both"/>
        <w:rPr>
          <w:rFonts w:ascii="Times New Roman" w:eastAsiaTheme="minorHAnsi" w:hAnsi="Times New Roman" w:cs="Times New Roman"/>
          <w:lang w:val="en-US"/>
        </w:rPr>
      </w:pPr>
      <w:r w:rsidRPr="00C7321F">
        <w:rPr>
          <w:rFonts w:ascii="Times New Roman" w:eastAsiaTheme="minorHAnsi" w:hAnsi="Times New Roman" w:cs="Times New Roman"/>
          <w:lang w:val="en-US"/>
        </w:rPr>
        <w:t xml:space="preserve">The promising field of regenerative medicine aims to restore the function of damaged tissues including those constituting the skeleton. It also intends to conceive biomaterial- and cell-assisted therapeutic solutions for tissues that become ineluctably degrade with aging. Considering the large number of diseases for which clinicians can only </w:t>
      </w:r>
      <w:r w:rsidRPr="00C7321F">
        <w:rPr>
          <w:rFonts w:ascii="‹ıÀ˛" w:eastAsiaTheme="minorHAnsi" w:hAnsi="‹ıÀ˛" w:cs="‹ıÀ˛"/>
          <w:lang w:val="en-US"/>
        </w:rPr>
        <w:t xml:space="preserve">manage patients’ symptoms using drugs or devices, regenerative medicine has for long been contemplated as </w:t>
      </w:r>
      <w:r w:rsidRPr="00C7321F">
        <w:rPr>
          <w:rFonts w:ascii="Times New Roman" w:eastAsiaTheme="minorHAnsi" w:hAnsi="Times New Roman" w:cs="Times New Roman"/>
          <w:lang w:val="en-US"/>
        </w:rPr>
        <w:t>a game-changer in medicine. Interestingly, recent advances in biomaterial sciences (biomimicry, hydrogels, 3D bioprinting...), skeletal physiopathology (developmental diseases, osteoarthritis, age-associated diseases...), developmental biology (cell fate and tissue modeling), and stem cell biology (reprogramming and differentiation) are paving the way to new concepts that will undoubtedly improve skeletal regenerative strategies.</w:t>
      </w:r>
    </w:p>
    <w:p w14:paraId="373DDF0B" w14:textId="77777777" w:rsidR="00C7321F" w:rsidRPr="00C7321F" w:rsidRDefault="00C7321F" w:rsidP="00C7321F">
      <w:pPr>
        <w:widowControl/>
        <w:adjustRightInd w:val="0"/>
        <w:ind w:left="176"/>
        <w:jc w:val="both"/>
        <w:rPr>
          <w:rFonts w:ascii="Times New Roman" w:eastAsiaTheme="minorHAnsi" w:hAnsi="Times New Roman" w:cs="Times New Roman"/>
          <w:lang w:val="en-US"/>
        </w:rPr>
      </w:pPr>
      <w:r w:rsidRPr="00C7321F">
        <w:rPr>
          <w:rFonts w:ascii="Times New Roman" w:eastAsiaTheme="minorHAnsi" w:hAnsi="Times New Roman" w:cs="Times New Roman"/>
          <w:lang w:val="en-US"/>
        </w:rPr>
        <w:t xml:space="preserve">Our strong and recognized expertise that encompass a broad range of disciplines from material sciences and </w:t>
      </w:r>
      <w:proofErr w:type="spellStart"/>
      <w:r w:rsidRPr="00C7321F">
        <w:rPr>
          <w:rFonts w:ascii="Times New Roman" w:eastAsiaTheme="minorHAnsi" w:hAnsi="Times New Roman" w:cs="Times New Roman"/>
          <w:lang w:val="en-US"/>
        </w:rPr>
        <w:t>physico</w:t>
      </w:r>
      <w:proofErr w:type="spellEnd"/>
      <w:r w:rsidRPr="00C7321F">
        <w:rPr>
          <w:rFonts w:ascii="Times New Roman" w:eastAsiaTheme="minorHAnsi" w:hAnsi="Times New Roman" w:cs="Times New Roman"/>
          <w:lang w:val="en-US"/>
        </w:rPr>
        <w:t xml:space="preserve">-chemistry to cell and molecular biology and clinical sciences within the same research laboratory constitutes an exciting and unique opportunity in France. This complementary workforce has greatly contributed to make </w:t>
      </w:r>
      <w:proofErr w:type="spellStart"/>
      <w:r w:rsidRPr="00C7321F">
        <w:rPr>
          <w:rFonts w:ascii="Times New Roman" w:eastAsiaTheme="minorHAnsi" w:hAnsi="Times New Roman" w:cs="Times New Roman"/>
          <w:lang w:val="en-US"/>
        </w:rPr>
        <w:t>RMeS</w:t>
      </w:r>
      <w:proofErr w:type="spellEnd"/>
      <w:r w:rsidRPr="00C7321F">
        <w:rPr>
          <w:rFonts w:ascii="Times New Roman" w:eastAsiaTheme="minorHAnsi" w:hAnsi="Times New Roman" w:cs="Times New Roman"/>
          <w:lang w:val="en-US"/>
        </w:rPr>
        <w:t xml:space="preserve"> laboratory a pioneer center in skeleton aging and regenerative medicine.</w:t>
      </w:r>
    </w:p>
    <w:p w14:paraId="272D831A" w14:textId="77777777" w:rsidR="00F06C05" w:rsidRPr="00961AE3" w:rsidRDefault="00F06C05" w:rsidP="00491EA2">
      <w:pPr>
        <w:spacing w:before="100" w:line="228" w:lineRule="auto"/>
        <w:ind w:firstLine="4"/>
        <w:jc w:val="both"/>
        <w:rPr>
          <w:lang w:val="en-GB"/>
        </w:rPr>
      </w:pPr>
    </w:p>
    <w:p w14:paraId="0C8DDFCC" w14:textId="4177CE0A" w:rsidR="00183205" w:rsidRPr="00961AE3" w:rsidRDefault="00183205" w:rsidP="00C0406B">
      <w:pPr>
        <w:pStyle w:val="Titre1"/>
        <w:pBdr>
          <w:bottom w:val="single" w:sz="8" w:space="1" w:color="9C1EF1"/>
        </w:pBdr>
        <w:ind w:left="0"/>
        <w:rPr>
          <w:lang w:val="en-GB"/>
        </w:rPr>
      </w:pPr>
      <w:r w:rsidRPr="00961AE3">
        <w:rPr>
          <w:color w:val="231F20"/>
          <w:lang w:val="en-GB"/>
        </w:rPr>
        <w:t>Missions</w:t>
      </w:r>
    </w:p>
    <w:p w14:paraId="541994DB" w14:textId="1A11232D" w:rsidR="000A1EC2" w:rsidRPr="00961AE3" w:rsidRDefault="000A1EC2"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0A1EC2">
        <w:rPr>
          <w:rFonts w:ascii="Source Sans Pro" w:hAnsi="Source Sans Pro"/>
          <w:i/>
          <w:lang w:val="en-GB"/>
        </w:rPr>
        <w:t xml:space="preserve">Quick presentation in one or two sentences presenting the reasons for the position, the elements of context, the objectives and the main </w:t>
      </w:r>
      <w:r>
        <w:rPr>
          <w:rFonts w:ascii="Source Sans Pro" w:hAnsi="Source Sans Pro"/>
          <w:i/>
          <w:lang w:val="en-GB"/>
        </w:rPr>
        <w:t>challenges</w:t>
      </w:r>
      <w:r w:rsidRPr="000A1EC2">
        <w:rPr>
          <w:rFonts w:ascii="Source Sans Pro" w:hAnsi="Source Sans Pro"/>
          <w:i/>
          <w:lang w:val="en-GB"/>
        </w:rPr>
        <w:t xml:space="preserve"> attached to the position. </w:t>
      </w:r>
      <w:r>
        <w:rPr>
          <w:rFonts w:ascii="Source Sans Pro" w:hAnsi="Source Sans Pro"/>
          <w:i/>
          <w:lang w:val="en-GB"/>
        </w:rPr>
        <w:t>Prioritize</w:t>
      </w:r>
      <w:r w:rsidRPr="000A1EC2">
        <w:rPr>
          <w:rFonts w:ascii="Source Sans Pro" w:hAnsi="Source Sans Pro"/>
          <w:i/>
          <w:lang w:val="en-GB"/>
        </w:rPr>
        <w:t xml:space="preserve"> action verbs.</w:t>
      </w:r>
    </w:p>
    <w:p w14:paraId="60DB4BC2" w14:textId="77777777" w:rsidR="007F1848" w:rsidRPr="00961AE3" w:rsidRDefault="007F1848" w:rsidP="00C0406B">
      <w:pPr>
        <w:pStyle w:val="Titre1"/>
        <w:pBdr>
          <w:bottom w:val="single" w:sz="8" w:space="1" w:color="9C1EF1"/>
        </w:pBdr>
        <w:ind w:left="0"/>
        <w:rPr>
          <w:color w:val="231F20"/>
          <w:lang w:val="en-GB"/>
        </w:rPr>
      </w:pPr>
    </w:p>
    <w:p w14:paraId="57F62B8A" w14:textId="5B299F36" w:rsidR="00956DF9" w:rsidRPr="000A1EC2" w:rsidRDefault="000A1EC2" w:rsidP="00C0406B">
      <w:pPr>
        <w:pStyle w:val="Titre1"/>
        <w:pBdr>
          <w:bottom w:val="single" w:sz="8" w:space="1" w:color="9C1EF1"/>
        </w:pBdr>
        <w:ind w:left="0"/>
        <w:rPr>
          <w:color w:val="231F20"/>
          <w:lang w:val="en-CA"/>
        </w:rPr>
      </w:pPr>
      <w:r w:rsidRPr="000A1EC2">
        <w:rPr>
          <w:color w:val="231F20"/>
          <w:lang w:val="en-CA"/>
        </w:rPr>
        <w:t>Main activities</w:t>
      </w:r>
    </w:p>
    <w:p w14:paraId="2CBD1E9A" w14:textId="5AD46C29"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DE1FC9">
        <w:rPr>
          <w:rFonts w:ascii="Source Sans Pro" w:hAnsi="Source Sans Pro"/>
          <w:i/>
          <w:lang w:val="en-GB"/>
        </w:rPr>
        <w:t>Most important part of the job description. It is a matter of presenting concretely and explicitly the activities carried out. Prioriti</w:t>
      </w:r>
      <w:r w:rsidR="00DE1FC9" w:rsidRPr="00DE1FC9">
        <w:rPr>
          <w:rFonts w:ascii="Source Sans Pro" w:hAnsi="Source Sans Pro"/>
          <w:i/>
          <w:lang w:val="en-GB"/>
        </w:rPr>
        <w:t>z</w:t>
      </w:r>
      <w:r w:rsidRPr="00DE1FC9">
        <w:rPr>
          <w:rFonts w:ascii="Source Sans Pro" w:hAnsi="Source Sans Pro"/>
          <w:i/>
          <w:lang w:val="en-GB"/>
        </w:rPr>
        <w:t>e action verbs. In the case of main activities, limit to 5 max. For each try to specify the operational objectives, the conditions in terms of tools and methods. Activities must be understandable by all. Avoid acronyms if possible.</w:t>
      </w:r>
    </w:p>
    <w:p w14:paraId="6E4BBC54" w14:textId="77777777"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DE1FC9">
        <w:rPr>
          <w:rFonts w:ascii="Source Sans Pro" w:hAnsi="Source Sans Pro"/>
          <w:i/>
          <w:lang w:val="en-GB"/>
        </w:rPr>
        <w:t>• Decline activity:</w:t>
      </w:r>
    </w:p>
    <w:p w14:paraId="6A84E02B" w14:textId="77777777"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p>
    <w:p w14:paraId="0698C2FE" w14:textId="77777777"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DE1FC9">
        <w:rPr>
          <w:rFonts w:ascii="Source Sans Pro" w:hAnsi="Source Sans Pro"/>
          <w:i/>
          <w:lang w:val="en-GB"/>
        </w:rPr>
        <w:t>• Decline activity:</w:t>
      </w:r>
    </w:p>
    <w:p w14:paraId="2D7D36EF" w14:textId="77777777" w:rsidR="000A1EC2" w:rsidRPr="00DE1FC9" w:rsidRDefault="000A1EC2" w:rsidP="00DE1FC9">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p>
    <w:p w14:paraId="7157C1A3" w14:textId="77777777" w:rsidR="00DE1FC9" w:rsidRPr="00DE1FC9" w:rsidRDefault="000A1EC2" w:rsidP="000A1EC2">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r w:rsidRPr="00DE1FC9">
        <w:rPr>
          <w:rFonts w:ascii="Source Sans Pro" w:hAnsi="Source Sans Pro"/>
          <w:i/>
          <w:lang w:val="en-GB"/>
        </w:rPr>
        <w:t>• Decline activity:</w:t>
      </w:r>
    </w:p>
    <w:p w14:paraId="7AE36105" w14:textId="77777777" w:rsidR="007E4B03" w:rsidRPr="00961AE3" w:rsidRDefault="007E4B0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lang w:val="en-GB"/>
        </w:rPr>
      </w:pPr>
    </w:p>
    <w:p w14:paraId="518F98AE" w14:textId="727EEE68" w:rsidR="00956DF9" w:rsidRPr="00961AE3" w:rsidRDefault="00956DF9" w:rsidP="00C0406B">
      <w:pPr>
        <w:pStyle w:val="Titre1"/>
        <w:pBdr>
          <w:bottom w:val="single" w:sz="8" w:space="1" w:color="9C1EF1"/>
        </w:pBdr>
        <w:ind w:left="0"/>
        <w:rPr>
          <w:color w:val="231F20"/>
          <w:lang w:val="en-GB"/>
        </w:rPr>
      </w:pPr>
      <w:r w:rsidRPr="00961AE3">
        <w:rPr>
          <w:color w:val="231F20"/>
          <w:lang w:val="en-GB"/>
        </w:rPr>
        <w:t>Profil</w:t>
      </w:r>
      <w:r w:rsidR="00DE1FC9">
        <w:rPr>
          <w:color w:val="231F20"/>
          <w:lang w:val="en-GB"/>
        </w:rPr>
        <w:t>e required</w:t>
      </w:r>
      <w:r w:rsidRPr="00961AE3">
        <w:rPr>
          <w:color w:val="231F20"/>
          <w:lang w:val="en-GB"/>
        </w:rPr>
        <w:t xml:space="preserve"> </w:t>
      </w:r>
    </w:p>
    <w:p w14:paraId="2CE77145" w14:textId="69E9CF28" w:rsidR="00F63D3C" w:rsidRPr="00DE1FC9" w:rsidRDefault="00DE1FC9" w:rsidP="00F63D3C">
      <w:pPr>
        <w:pStyle w:val="Paragraphedeliste"/>
        <w:numPr>
          <w:ilvl w:val="0"/>
          <w:numId w:val="2"/>
        </w:numPr>
        <w:tabs>
          <w:tab w:val="left" w:pos="142"/>
        </w:tabs>
        <w:spacing w:before="46" w:line="246" w:lineRule="exact"/>
        <w:ind w:left="0" w:firstLine="0"/>
        <w:rPr>
          <w:color w:val="231F20"/>
          <w:sz w:val="20"/>
          <w:lang w:val="en-GB"/>
        </w:rPr>
      </w:pPr>
      <w:r w:rsidRPr="00DE1FC9">
        <w:rPr>
          <w:color w:val="231F20"/>
          <w:sz w:val="20"/>
          <w:lang w:val="en-GB"/>
        </w:rPr>
        <w:t>Education and/or qualification</w:t>
      </w:r>
      <w:r w:rsidR="00F63D3C" w:rsidRPr="00DE1FC9">
        <w:rPr>
          <w:color w:val="231F20"/>
          <w:sz w:val="20"/>
          <w:lang w:val="en-GB"/>
        </w:rPr>
        <w:t xml:space="preserve">: </w:t>
      </w:r>
      <w:r w:rsidRPr="00DE1FC9">
        <w:rPr>
          <w:color w:val="231F20"/>
          <w:sz w:val="20"/>
          <w:lang w:val="en-GB"/>
        </w:rPr>
        <w:t xml:space="preserve"> </w:t>
      </w:r>
      <w:r w:rsidR="00F63D3C" w:rsidRPr="00DE1FC9">
        <w:rPr>
          <w:color w:val="231F20"/>
          <w:sz w:val="20"/>
          <w:lang w:val="en-GB"/>
        </w:rPr>
        <w:t xml:space="preserve"> </w:t>
      </w:r>
    </w:p>
    <w:p w14:paraId="45F12421" w14:textId="6E6E1FA2" w:rsidR="00751E5F" w:rsidRPr="00DE1FC9" w:rsidRDefault="00DE1FC9" w:rsidP="00F63D3C">
      <w:pPr>
        <w:pStyle w:val="Paragraphedeliste"/>
        <w:numPr>
          <w:ilvl w:val="0"/>
          <w:numId w:val="2"/>
        </w:numPr>
        <w:tabs>
          <w:tab w:val="left" w:pos="142"/>
        </w:tabs>
        <w:spacing w:before="46" w:line="246" w:lineRule="exact"/>
        <w:ind w:left="0" w:firstLine="0"/>
        <w:rPr>
          <w:sz w:val="20"/>
          <w:lang w:val="en-GB"/>
        </w:rPr>
      </w:pPr>
      <w:r>
        <w:rPr>
          <w:color w:val="231F20"/>
          <w:sz w:val="20"/>
          <w:lang w:val="en-GB"/>
        </w:rPr>
        <w:lastRenderedPageBreak/>
        <w:t>Previous experience welcome for the position</w:t>
      </w:r>
      <w:r w:rsidR="00F63D3C" w:rsidRPr="00DE1FC9">
        <w:rPr>
          <w:color w:val="231F20"/>
          <w:sz w:val="20"/>
          <w:lang w:val="en-GB"/>
        </w:rPr>
        <w:t xml:space="preserve">: </w:t>
      </w:r>
    </w:p>
    <w:p w14:paraId="646C25A4" w14:textId="0CF146AE" w:rsidR="00183205" w:rsidRPr="00DE1FC9" w:rsidRDefault="00DE1FC9" w:rsidP="00DE1FC9">
      <w:pPr>
        <w:pStyle w:val="Corpsdetexte"/>
        <w:tabs>
          <w:tab w:val="left" w:pos="1560"/>
        </w:tabs>
        <w:spacing w:before="55" w:line="228" w:lineRule="auto"/>
        <w:rPr>
          <w:color w:val="231F20"/>
          <w:lang w:val="en-CA"/>
        </w:rPr>
      </w:pPr>
      <w:r w:rsidRPr="00DE1FC9">
        <w:rPr>
          <w:color w:val="221F1F"/>
          <w:lang w:val="en-CA"/>
        </w:rPr>
        <w:t xml:space="preserve">Position open to agents likely to take advantage of a legal priority in accordance with the provisions of article 60 of the law of January 11, 1984 on statutory provisions relating to the </w:t>
      </w:r>
      <w:r>
        <w:rPr>
          <w:color w:val="221F1F"/>
          <w:lang w:val="en-CA"/>
        </w:rPr>
        <w:t xml:space="preserve">State </w:t>
      </w:r>
      <w:r w:rsidRPr="00DE1FC9">
        <w:rPr>
          <w:color w:val="221F1F"/>
          <w:lang w:val="en-CA"/>
        </w:rPr>
        <w:t>civil service (on presentation of proof).</w:t>
      </w:r>
    </w:p>
    <w:p w14:paraId="23ECEB62" w14:textId="24252CC2" w:rsidR="001E6AF1" w:rsidRPr="00DE1FC9" w:rsidRDefault="00DE1FC9" w:rsidP="00183205">
      <w:pPr>
        <w:pStyle w:val="Corpsdetexte"/>
        <w:spacing w:before="5"/>
        <w:rPr>
          <w:b/>
          <w:color w:val="231F20"/>
          <w:sz w:val="14"/>
          <w:lang w:val="en-CA"/>
        </w:rPr>
      </w:pPr>
      <w:r w:rsidRPr="00961AE3">
        <w:rPr>
          <w:noProof/>
          <w:lang w:val="en-GB" w:eastAsia="fr-FR"/>
        </w:rPr>
        <mc:AlternateContent>
          <mc:Choice Requires="wps">
            <w:drawing>
              <wp:anchor distT="0" distB="0" distL="0" distR="0" simplePos="0" relativeHeight="251659776" behindDoc="1" locked="0" layoutInCell="1" allowOverlap="1" wp14:anchorId="3CAD0542" wp14:editId="0E1823B1">
                <wp:simplePos x="0" y="0"/>
                <wp:positionH relativeFrom="page">
                  <wp:posOffset>901065</wp:posOffset>
                </wp:positionH>
                <wp:positionV relativeFrom="paragraph">
                  <wp:posOffset>131445</wp:posOffset>
                </wp:positionV>
                <wp:extent cx="5781675" cy="2333625"/>
                <wp:effectExtent l="0" t="0" r="0" b="0"/>
                <wp:wrapTopAndBottom/>
                <wp:docPr id="1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333625"/>
                        </a:xfrm>
                        <a:prstGeom prst="rect">
                          <a:avLst/>
                        </a:prstGeom>
                        <a:noFill/>
                        <a:ln w="12700">
                          <a:solidFill>
                            <a:srgbClr val="9C1EF1"/>
                          </a:solidFill>
                          <a:miter lim="800000"/>
                          <a:headEnd/>
                          <a:tailEnd/>
                        </a:ln>
                        <a:extLst>
                          <a:ext uri="{909E8E84-426E-40DD-AFC4-6F175D3DCCD1}">
                            <a14:hiddenFill xmlns:a14="http://schemas.microsoft.com/office/drawing/2010/main">
                              <a:solidFill>
                                <a:srgbClr val="FFFFFF"/>
                              </a:solidFill>
                            </a14:hiddenFill>
                          </a:ext>
                        </a:extLst>
                      </wps:spPr>
                      <wps:txbx>
                        <w:txbxContent>
                          <w:p w14:paraId="10A632C0" w14:textId="61CEFF23" w:rsidR="00751E5F" w:rsidRPr="00DE1FC9" w:rsidRDefault="00DE1FC9" w:rsidP="002E2E36">
                            <w:pPr>
                              <w:spacing w:before="128"/>
                              <w:rPr>
                                <w:rFonts w:ascii="Source Sans Pro Black" w:hAnsi="Source Sans Pro Black"/>
                                <w:b/>
                                <w:color w:val="9C1EF1"/>
                                <w:sz w:val="32"/>
                                <w:lang w:val="en-GB"/>
                              </w:rPr>
                            </w:pPr>
                            <w:r w:rsidRPr="00DE1FC9">
                              <w:rPr>
                                <w:rFonts w:ascii="Source Sans Pro Black" w:hAnsi="Source Sans Pro Black"/>
                                <w:b/>
                                <w:color w:val="9C1EF1"/>
                                <w:sz w:val="32"/>
                                <w:lang w:val="en-GB"/>
                              </w:rPr>
                              <w:t>Skills and knowledge required</w:t>
                            </w:r>
                          </w:p>
                          <w:p w14:paraId="52F59AAF" w14:textId="2816B98D" w:rsidR="002E2E36" w:rsidRPr="00DE1FC9" w:rsidRDefault="00DE1FC9" w:rsidP="002E2E36">
                            <w:pPr>
                              <w:pStyle w:val="Default"/>
                              <w:spacing w:before="240"/>
                              <w:rPr>
                                <w:color w:val="9C1EF1"/>
                                <w:sz w:val="18"/>
                                <w:szCs w:val="18"/>
                                <w:lang w:val="en-GB"/>
                              </w:rPr>
                            </w:pPr>
                            <w:r w:rsidRPr="00DE1FC9">
                              <w:rPr>
                                <w:b/>
                                <w:bCs/>
                                <w:color w:val="9C1EF1"/>
                                <w:sz w:val="18"/>
                                <w:szCs w:val="18"/>
                                <w:lang w:val="en-GB"/>
                              </w:rPr>
                              <w:t>General, theoretical or disciplinary knowledge</w:t>
                            </w:r>
                            <w:r w:rsidR="002E2E36" w:rsidRPr="00DE1FC9">
                              <w:rPr>
                                <w:b/>
                                <w:bCs/>
                                <w:color w:val="9C1EF1"/>
                                <w:sz w:val="18"/>
                                <w:szCs w:val="18"/>
                                <w:lang w:val="en-GB"/>
                              </w:rPr>
                              <w:t xml:space="preserve">: </w:t>
                            </w:r>
                          </w:p>
                          <w:p w14:paraId="2AFD0271" w14:textId="77777777" w:rsidR="007E4B03" w:rsidRPr="00DE1FC9" w:rsidRDefault="007E4B03" w:rsidP="002E2E36">
                            <w:pPr>
                              <w:pStyle w:val="Default"/>
                              <w:rPr>
                                <w:color w:val="9C1EF1"/>
                                <w:sz w:val="18"/>
                                <w:szCs w:val="18"/>
                                <w:lang w:val="en-GB"/>
                              </w:rPr>
                            </w:pPr>
                          </w:p>
                          <w:p w14:paraId="2AE39743" w14:textId="77777777" w:rsidR="007E4B03" w:rsidRPr="00DE1FC9" w:rsidRDefault="007E4B03" w:rsidP="002E2E36">
                            <w:pPr>
                              <w:pStyle w:val="Default"/>
                              <w:rPr>
                                <w:color w:val="9C1EF1"/>
                                <w:sz w:val="18"/>
                                <w:szCs w:val="18"/>
                                <w:lang w:val="en-GB"/>
                              </w:rPr>
                            </w:pPr>
                          </w:p>
                          <w:p w14:paraId="4753667E" w14:textId="77777777" w:rsidR="007E4B03" w:rsidRPr="00DE1FC9" w:rsidRDefault="007E4B03" w:rsidP="002E2E36">
                            <w:pPr>
                              <w:pStyle w:val="Default"/>
                              <w:rPr>
                                <w:color w:val="9C1EF1"/>
                                <w:sz w:val="18"/>
                                <w:szCs w:val="18"/>
                                <w:lang w:val="en-GB"/>
                              </w:rPr>
                            </w:pPr>
                          </w:p>
                          <w:p w14:paraId="1053874E" w14:textId="468F343F" w:rsidR="002E2E36" w:rsidRPr="00DE1FC9" w:rsidRDefault="00DE1FC9" w:rsidP="002E2E36">
                            <w:pPr>
                              <w:pStyle w:val="Default"/>
                              <w:rPr>
                                <w:color w:val="9C1EF1"/>
                                <w:sz w:val="18"/>
                                <w:szCs w:val="18"/>
                                <w:lang w:val="en-GB"/>
                              </w:rPr>
                            </w:pPr>
                            <w:r w:rsidRPr="00DE1FC9">
                              <w:rPr>
                                <w:b/>
                                <w:bCs/>
                                <w:color w:val="9C1EF1"/>
                                <w:sz w:val="18"/>
                                <w:szCs w:val="18"/>
                                <w:lang w:val="en-GB"/>
                              </w:rPr>
                              <w:t>Operational skills</w:t>
                            </w:r>
                            <w:r w:rsidR="002E2E36" w:rsidRPr="00DE1FC9">
                              <w:rPr>
                                <w:b/>
                                <w:bCs/>
                                <w:color w:val="9C1EF1"/>
                                <w:sz w:val="18"/>
                                <w:szCs w:val="18"/>
                                <w:lang w:val="en-GB"/>
                              </w:rPr>
                              <w:t xml:space="preserve">: </w:t>
                            </w:r>
                          </w:p>
                          <w:p w14:paraId="658FC783" w14:textId="77777777" w:rsidR="007E4B03" w:rsidRPr="00DE1FC9" w:rsidRDefault="007E4B03" w:rsidP="002E2E36">
                            <w:pPr>
                              <w:pStyle w:val="Default"/>
                              <w:rPr>
                                <w:color w:val="9C1EF1"/>
                                <w:sz w:val="18"/>
                                <w:szCs w:val="18"/>
                                <w:lang w:val="en-GB"/>
                              </w:rPr>
                            </w:pPr>
                          </w:p>
                          <w:p w14:paraId="57E5E154" w14:textId="77777777" w:rsidR="007E4B03" w:rsidRPr="00DE1FC9" w:rsidRDefault="007E4B03" w:rsidP="002E2E36">
                            <w:pPr>
                              <w:pStyle w:val="Default"/>
                              <w:rPr>
                                <w:color w:val="9C1EF1"/>
                                <w:sz w:val="18"/>
                                <w:szCs w:val="18"/>
                                <w:lang w:val="en-GB"/>
                              </w:rPr>
                            </w:pPr>
                          </w:p>
                          <w:p w14:paraId="7BC40AE9" w14:textId="77777777" w:rsidR="007E4B03" w:rsidRPr="00DE1FC9" w:rsidRDefault="007E4B03" w:rsidP="002E2E36">
                            <w:pPr>
                              <w:pStyle w:val="Default"/>
                              <w:rPr>
                                <w:color w:val="9C1EF1"/>
                                <w:sz w:val="18"/>
                                <w:szCs w:val="18"/>
                                <w:lang w:val="en-GB"/>
                              </w:rPr>
                            </w:pPr>
                          </w:p>
                          <w:p w14:paraId="0FED7800" w14:textId="5BFDE15E" w:rsidR="007E4B03" w:rsidRPr="00DE1FC9" w:rsidRDefault="00DE1FC9" w:rsidP="007E4B03">
                            <w:pPr>
                              <w:pStyle w:val="Default"/>
                              <w:rPr>
                                <w:color w:val="9C1EF1"/>
                                <w:sz w:val="18"/>
                                <w:szCs w:val="18"/>
                                <w:lang w:val="en-GB"/>
                              </w:rPr>
                            </w:pPr>
                            <w:r w:rsidRPr="00DE1FC9">
                              <w:rPr>
                                <w:b/>
                                <w:bCs/>
                                <w:color w:val="9C1EF1"/>
                                <w:sz w:val="18"/>
                                <w:szCs w:val="18"/>
                                <w:lang w:val="en-GB"/>
                              </w:rPr>
                              <w:t>Soft skills</w:t>
                            </w:r>
                            <w:r w:rsidR="002E2E36" w:rsidRPr="00DE1FC9">
                              <w:rPr>
                                <w:b/>
                                <w:bCs/>
                                <w:color w:val="9C1EF1"/>
                                <w:sz w:val="18"/>
                                <w:szCs w:val="18"/>
                                <w:lang w:val="en-GB"/>
                              </w:rPr>
                              <w:t xml:space="preserve">: </w:t>
                            </w:r>
                          </w:p>
                          <w:p w14:paraId="760F95F8" w14:textId="77777777" w:rsidR="007E4B03" w:rsidRPr="00DE1FC9" w:rsidRDefault="007E4B03" w:rsidP="007E4B03">
                            <w:pPr>
                              <w:pStyle w:val="Default"/>
                              <w:rPr>
                                <w:color w:val="9C1EF1"/>
                                <w:sz w:val="18"/>
                                <w:szCs w:val="18"/>
                                <w:lang w:val="en-GB"/>
                              </w:rPr>
                            </w:pPr>
                          </w:p>
                          <w:p w14:paraId="6D878C43" w14:textId="29022D35" w:rsidR="008B2C5B" w:rsidRPr="00DE1FC9" w:rsidRDefault="008B2C5B" w:rsidP="002E2E36">
                            <w:pPr>
                              <w:pStyle w:val="Default"/>
                              <w:rPr>
                                <w:color w:val="9C1EF1"/>
                                <w:sz w:val="18"/>
                                <w:szCs w:val="18"/>
                                <w:lang w:val="en-GB"/>
                              </w:rPr>
                            </w:pPr>
                          </w:p>
                        </w:txbxContent>
                      </wps:txbx>
                      <wps:bodyPr rot="0" vert="horz" wrap="square" lIns="180000" tIns="0" rIns="180000" bIns="10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AD0542" id="docshape19" o:spid="_x0000_s1029" type="#_x0000_t202" style="position:absolute;margin-left:70.95pt;margin-top:10.35pt;width:455.25pt;height:183.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" filled="f" strokecolor="#9c1ef1" strokeweight="1pt">
                <v:textbox style="mso-fit-shape-to-text:t" inset="5mm,0,5mm,3mm">
                  <w:txbxContent>
                    <w:p w14:paraId="10A632C0" w14:textId="61CEFF23" w:rsidR="00751E5F" w:rsidRPr="00DE1FC9" w:rsidRDefault="00DE1FC9" w:rsidP="002E2E36">
                      <w:pPr>
                        <w:spacing w:before="128"/>
                        <w:rPr>
                          <w:rFonts w:ascii="Source Sans Pro Black" w:hAnsi="Source Sans Pro Black"/>
                          <w:b/>
                          <w:color w:val="9C1EF1"/>
                          <w:sz w:val="32"/>
                          <w:lang w:val="en-GB"/>
                        </w:rPr>
                      </w:pPr>
                      <w:r w:rsidRPr="00DE1FC9">
                        <w:rPr>
                          <w:rFonts w:ascii="Source Sans Pro Black" w:hAnsi="Source Sans Pro Black"/>
                          <w:b/>
                          <w:color w:val="9C1EF1"/>
                          <w:sz w:val="32"/>
                          <w:lang w:val="en-GB"/>
                        </w:rPr>
                        <w:t>Skills and knowledge required</w:t>
                      </w:r>
                    </w:p>
                    <w:p w14:paraId="52F59AAF" w14:textId="2816B98D" w:rsidR="002E2E36" w:rsidRPr="00DE1FC9" w:rsidRDefault="00DE1FC9" w:rsidP="002E2E36">
                      <w:pPr>
                        <w:pStyle w:val="Default"/>
                        <w:spacing w:before="240"/>
                        <w:rPr>
                          <w:color w:val="9C1EF1"/>
                          <w:sz w:val="18"/>
                          <w:szCs w:val="18"/>
                          <w:lang w:val="en-GB"/>
                        </w:rPr>
                      </w:pPr>
                      <w:r w:rsidRPr="00DE1FC9">
                        <w:rPr>
                          <w:b/>
                          <w:bCs/>
                          <w:color w:val="9C1EF1"/>
                          <w:sz w:val="18"/>
                          <w:szCs w:val="18"/>
                          <w:lang w:val="en-GB"/>
                        </w:rPr>
                        <w:t>General, theoretical or disciplinary knowledge</w:t>
                      </w:r>
                      <w:r w:rsidR="002E2E36" w:rsidRPr="00DE1FC9">
                        <w:rPr>
                          <w:b/>
                          <w:bCs/>
                          <w:color w:val="9C1EF1"/>
                          <w:sz w:val="18"/>
                          <w:szCs w:val="18"/>
                          <w:lang w:val="en-GB"/>
                        </w:rPr>
                        <w:t xml:space="preserve">: </w:t>
                      </w:r>
                    </w:p>
                    <w:p w14:paraId="2AFD0271" w14:textId="77777777" w:rsidR="007E4B03" w:rsidRPr="00DE1FC9" w:rsidRDefault="007E4B03" w:rsidP="002E2E36">
                      <w:pPr>
                        <w:pStyle w:val="Default"/>
                        <w:rPr>
                          <w:color w:val="9C1EF1"/>
                          <w:sz w:val="18"/>
                          <w:szCs w:val="18"/>
                          <w:lang w:val="en-GB"/>
                        </w:rPr>
                      </w:pPr>
                    </w:p>
                    <w:p w14:paraId="2AE39743" w14:textId="77777777" w:rsidR="007E4B03" w:rsidRPr="00DE1FC9" w:rsidRDefault="007E4B03" w:rsidP="002E2E36">
                      <w:pPr>
                        <w:pStyle w:val="Default"/>
                        <w:rPr>
                          <w:color w:val="9C1EF1"/>
                          <w:sz w:val="18"/>
                          <w:szCs w:val="18"/>
                          <w:lang w:val="en-GB"/>
                        </w:rPr>
                      </w:pPr>
                    </w:p>
                    <w:p w14:paraId="4753667E" w14:textId="77777777" w:rsidR="007E4B03" w:rsidRPr="00DE1FC9" w:rsidRDefault="007E4B03" w:rsidP="002E2E36">
                      <w:pPr>
                        <w:pStyle w:val="Default"/>
                        <w:rPr>
                          <w:color w:val="9C1EF1"/>
                          <w:sz w:val="18"/>
                          <w:szCs w:val="18"/>
                          <w:lang w:val="en-GB"/>
                        </w:rPr>
                      </w:pPr>
                    </w:p>
                    <w:p w14:paraId="1053874E" w14:textId="468F343F" w:rsidR="002E2E36" w:rsidRPr="00DE1FC9" w:rsidRDefault="00DE1FC9" w:rsidP="002E2E36">
                      <w:pPr>
                        <w:pStyle w:val="Default"/>
                        <w:rPr>
                          <w:color w:val="9C1EF1"/>
                          <w:sz w:val="18"/>
                          <w:szCs w:val="18"/>
                          <w:lang w:val="en-GB"/>
                        </w:rPr>
                      </w:pPr>
                      <w:r w:rsidRPr="00DE1FC9">
                        <w:rPr>
                          <w:b/>
                          <w:bCs/>
                          <w:color w:val="9C1EF1"/>
                          <w:sz w:val="18"/>
                          <w:szCs w:val="18"/>
                          <w:lang w:val="en-GB"/>
                        </w:rPr>
                        <w:t>Operational skills</w:t>
                      </w:r>
                      <w:r w:rsidR="002E2E36" w:rsidRPr="00DE1FC9">
                        <w:rPr>
                          <w:b/>
                          <w:bCs/>
                          <w:color w:val="9C1EF1"/>
                          <w:sz w:val="18"/>
                          <w:szCs w:val="18"/>
                          <w:lang w:val="en-GB"/>
                        </w:rPr>
                        <w:t xml:space="preserve">: </w:t>
                      </w:r>
                    </w:p>
                    <w:p w14:paraId="658FC783" w14:textId="77777777" w:rsidR="007E4B03" w:rsidRPr="00DE1FC9" w:rsidRDefault="007E4B03" w:rsidP="002E2E36">
                      <w:pPr>
                        <w:pStyle w:val="Default"/>
                        <w:rPr>
                          <w:color w:val="9C1EF1"/>
                          <w:sz w:val="18"/>
                          <w:szCs w:val="18"/>
                          <w:lang w:val="en-GB"/>
                        </w:rPr>
                      </w:pPr>
                    </w:p>
                    <w:p w14:paraId="57E5E154" w14:textId="77777777" w:rsidR="007E4B03" w:rsidRPr="00DE1FC9" w:rsidRDefault="007E4B03" w:rsidP="002E2E36">
                      <w:pPr>
                        <w:pStyle w:val="Default"/>
                        <w:rPr>
                          <w:color w:val="9C1EF1"/>
                          <w:sz w:val="18"/>
                          <w:szCs w:val="18"/>
                          <w:lang w:val="en-GB"/>
                        </w:rPr>
                      </w:pPr>
                    </w:p>
                    <w:p w14:paraId="7BC40AE9" w14:textId="77777777" w:rsidR="007E4B03" w:rsidRPr="00DE1FC9" w:rsidRDefault="007E4B03" w:rsidP="002E2E36">
                      <w:pPr>
                        <w:pStyle w:val="Default"/>
                        <w:rPr>
                          <w:color w:val="9C1EF1"/>
                          <w:sz w:val="18"/>
                          <w:szCs w:val="18"/>
                          <w:lang w:val="en-GB"/>
                        </w:rPr>
                      </w:pPr>
                    </w:p>
                    <w:p w14:paraId="0FED7800" w14:textId="5BFDE15E" w:rsidR="007E4B03" w:rsidRPr="00DE1FC9" w:rsidRDefault="00DE1FC9" w:rsidP="007E4B03">
                      <w:pPr>
                        <w:pStyle w:val="Default"/>
                        <w:rPr>
                          <w:color w:val="9C1EF1"/>
                          <w:sz w:val="18"/>
                          <w:szCs w:val="18"/>
                          <w:lang w:val="en-GB"/>
                        </w:rPr>
                      </w:pPr>
                      <w:r w:rsidRPr="00DE1FC9">
                        <w:rPr>
                          <w:b/>
                          <w:bCs/>
                          <w:color w:val="9C1EF1"/>
                          <w:sz w:val="18"/>
                          <w:szCs w:val="18"/>
                          <w:lang w:val="en-GB"/>
                        </w:rPr>
                        <w:t>Soft skills</w:t>
                      </w:r>
                      <w:r w:rsidR="002E2E36" w:rsidRPr="00DE1FC9">
                        <w:rPr>
                          <w:b/>
                          <w:bCs/>
                          <w:color w:val="9C1EF1"/>
                          <w:sz w:val="18"/>
                          <w:szCs w:val="18"/>
                          <w:lang w:val="en-GB"/>
                        </w:rPr>
                        <w:t xml:space="preserve">: </w:t>
                      </w:r>
                    </w:p>
                    <w:p w14:paraId="760F95F8" w14:textId="77777777" w:rsidR="007E4B03" w:rsidRPr="00DE1FC9" w:rsidRDefault="007E4B03" w:rsidP="007E4B03">
                      <w:pPr>
                        <w:pStyle w:val="Default"/>
                        <w:rPr>
                          <w:color w:val="9C1EF1"/>
                          <w:sz w:val="18"/>
                          <w:szCs w:val="18"/>
                          <w:lang w:val="en-GB"/>
                        </w:rPr>
                      </w:pPr>
                    </w:p>
                    <w:p w14:paraId="6D878C43" w14:textId="29022D35" w:rsidR="008B2C5B" w:rsidRPr="00DE1FC9" w:rsidRDefault="008B2C5B" w:rsidP="002E2E36">
                      <w:pPr>
                        <w:pStyle w:val="Default"/>
                        <w:rPr>
                          <w:color w:val="9C1EF1"/>
                          <w:sz w:val="18"/>
                          <w:szCs w:val="18"/>
                          <w:lang w:val="en-GB"/>
                        </w:rPr>
                      </w:pPr>
                    </w:p>
                  </w:txbxContent>
                </v:textbox>
                <w10:wrap type="topAndBottom" anchorx="page"/>
              </v:shape>
            </w:pict>
          </mc:Fallback>
        </mc:AlternateContent>
      </w:r>
    </w:p>
    <w:p w14:paraId="2748101D" w14:textId="50FC3629" w:rsidR="00183205" w:rsidRPr="00DE1FC9" w:rsidRDefault="00183205" w:rsidP="00183205">
      <w:pPr>
        <w:pStyle w:val="Corpsdetexte"/>
        <w:spacing w:before="5"/>
        <w:rPr>
          <w:b/>
          <w:color w:val="231F20"/>
          <w:sz w:val="14"/>
          <w:lang w:val="en-CA"/>
        </w:rPr>
      </w:pPr>
    </w:p>
    <w:p w14:paraId="4DC4BC7E" w14:textId="0CF7C0F3" w:rsidR="00AE68CC" w:rsidRPr="00DE1FC9" w:rsidRDefault="00AE68CC" w:rsidP="00183205">
      <w:pPr>
        <w:pStyle w:val="Corpsdetexte"/>
        <w:spacing w:before="5"/>
        <w:rPr>
          <w:b/>
          <w:color w:val="231F20"/>
          <w:sz w:val="14"/>
          <w:lang w:val="en-CA"/>
        </w:rPr>
      </w:pPr>
    </w:p>
    <w:p w14:paraId="3B9D1BA2" w14:textId="70442F60" w:rsidR="00AE68CC" w:rsidRPr="00DE1FC9" w:rsidRDefault="00AE68CC" w:rsidP="00183205">
      <w:pPr>
        <w:pStyle w:val="Corpsdetexte"/>
        <w:spacing w:before="5"/>
        <w:rPr>
          <w:b/>
          <w:color w:val="231F20"/>
          <w:sz w:val="14"/>
          <w:lang w:val="en-CA"/>
        </w:rPr>
      </w:pPr>
    </w:p>
    <w:p w14:paraId="388CC620" w14:textId="1A9E9163" w:rsidR="00590EAF" w:rsidRPr="00961AE3" w:rsidRDefault="004736DB" w:rsidP="004736DB">
      <w:pPr>
        <w:pStyle w:val="Corpsdetexte"/>
        <w:spacing w:before="240"/>
        <w:rPr>
          <w:b/>
          <w:color w:val="231F20"/>
          <w:sz w:val="14"/>
          <w:lang w:val="en-GB"/>
        </w:rPr>
      </w:pPr>
      <w:r w:rsidRPr="00961AE3">
        <w:rPr>
          <w:b/>
          <w:noProof/>
          <w:color w:val="231F20"/>
          <w:sz w:val="14"/>
          <w:lang w:val="en-GB"/>
        </w:rPr>
        <w:drawing>
          <wp:anchor distT="0" distB="0" distL="114300" distR="114300" simplePos="0" relativeHeight="251663872" behindDoc="0" locked="0" layoutInCell="1" allowOverlap="1" wp14:anchorId="6D0A981D" wp14:editId="46C8719A">
            <wp:simplePos x="0" y="0"/>
            <wp:positionH relativeFrom="margin">
              <wp:align>left</wp:align>
            </wp:positionH>
            <wp:positionV relativeFrom="margin">
              <wp:align>top</wp:align>
            </wp:positionV>
            <wp:extent cx="5486400" cy="2007189"/>
            <wp:effectExtent l="0" t="0" r="0" b="0"/>
            <wp:wrapSquare wrapText="bothSides"/>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r w:rsidR="00844CC8" w:rsidRPr="00961AE3">
        <w:rPr>
          <w:b/>
          <w:bCs/>
          <w:color w:val="231F20"/>
          <w:lang w:val="en-GB"/>
        </w:rPr>
        <w:t>Contact</w:t>
      </w:r>
      <w:r w:rsidR="00AE68CC" w:rsidRPr="00961AE3">
        <w:rPr>
          <w:b/>
          <w:bCs/>
          <w:color w:val="231F20"/>
          <w:lang w:val="en-GB"/>
        </w:rPr>
        <w:t>s</w:t>
      </w:r>
      <w:r w:rsidR="00844CC8" w:rsidRPr="00961AE3">
        <w:rPr>
          <w:b/>
          <w:bCs/>
          <w:color w:val="231F20"/>
          <w:lang w:val="en-GB"/>
        </w:rPr>
        <w:t xml:space="preserve">: </w:t>
      </w:r>
    </w:p>
    <w:p w14:paraId="01611815" w14:textId="5E0ED682" w:rsidR="00AE68CC" w:rsidRPr="00961AE3" w:rsidRDefault="00DE1FC9" w:rsidP="00844CC8">
      <w:pPr>
        <w:pStyle w:val="Corpsdetexte"/>
        <w:spacing w:before="5"/>
        <w:rPr>
          <w:color w:val="231F20"/>
          <w:lang w:val="en-GB"/>
        </w:rPr>
      </w:pPr>
      <w:r w:rsidRPr="00DE1FC9">
        <w:rPr>
          <w:color w:val="231F20"/>
          <w:szCs w:val="22"/>
          <w:lang w:val="en-GB"/>
        </w:rPr>
        <w:t xml:space="preserve">Contact person for further information on the position: </w:t>
      </w:r>
      <w:r>
        <w:rPr>
          <w:color w:val="231F20"/>
          <w:lang w:val="en-GB"/>
        </w:rPr>
        <w:t>First Name Last Name – email address</w:t>
      </w:r>
    </w:p>
    <w:p w14:paraId="169FC7E5" w14:textId="77777777" w:rsidR="008341FE" w:rsidRPr="00961AE3" w:rsidRDefault="008341FE" w:rsidP="00844CC8">
      <w:pPr>
        <w:pStyle w:val="Corpsdetexte"/>
        <w:spacing w:before="5"/>
        <w:rPr>
          <w:color w:val="231F20"/>
          <w:lang w:val="en-GB"/>
        </w:rPr>
      </w:pPr>
    </w:p>
    <w:p w14:paraId="035C7A4A" w14:textId="0B4EB2A8" w:rsidR="00DE1FC9" w:rsidRPr="00DE1FC9" w:rsidRDefault="00DE1FC9" w:rsidP="00DE1FC9">
      <w:pPr>
        <w:pStyle w:val="Corpsdetexte"/>
        <w:spacing w:before="5"/>
        <w:rPr>
          <w:color w:val="231F20"/>
          <w:lang w:val="en-CA"/>
        </w:rPr>
      </w:pPr>
      <w:r w:rsidRPr="00DE1FC9">
        <w:rPr>
          <w:color w:val="231F20"/>
          <w:lang w:val="en-GB"/>
        </w:rPr>
        <w:t xml:space="preserve">Please send your application (CV + </w:t>
      </w:r>
      <w:r>
        <w:rPr>
          <w:color w:val="231F20"/>
          <w:lang w:val="en-GB"/>
        </w:rPr>
        <w:t xml:space="preserve">mandatory </w:t>
      </w:r>
      <w:r w:rsidRPr="00DE1FC9">
        <w:rPr>
          <w:color w:val="231F20"/>
          <w:lang w:val="en-GB"/>
        </w:rPr>
        <w:t xml:space="preserve">covering letter) exclusively by e-mail to </w:t>
      </w:r>
      <w:hyperlink r:id="rId30" w:history="1">
        <w:r w:rsidRPr="00091E7A">
          <w:rPr>
            <w:rStyle w:val="Lienhypertexte"/>
            <w:lang w:val="en-GB"/>
          </w:rPr>
          <w:t>recrutement-biatss@univ-</w:t>
        </w:r>
        <w:r w:rsidRPr="00DE1FC9">
          <w:rPr>
            <w:rStyle w:val="Lienhypertexte"/>
            <w:lang w:val="en-CA"/>
          </w:rPr>
          <w:t>nantes.fr</w:t>
        </w:r>
      </w:hyperlink>
      <w:r w:rsidRPr="00DE1FC9">
        <w:rPr>
          <w:color w:val="231F20"/>
          <w:lang w:val="en-CA"/>
        </w:rPr>
        <w:t xml:space="preserve"> </w:t>
      </w:r>
    </w:p>
    <w:p w14:paraId="622B2602" w14:textId="77777777" w:rsidR="00B37136" w:rsidRPr="00DE1FC9" w:rsidRDefault="00B37136" w:rsidP="00844CC8">
      <w:pPr>
        <w:pStyle w:val="Corpsdetexte"/>
        <w:spacing w:before="5"/>
        <w:rPr>
          <w:i/>
          <w:iCs/>
          <w:color w:val="9C1EF1"/>
        </w:rPr>
      </w:pPr>
    </w:p>
    <w:p w14:paraId="14D8958D" w14:textId="4A154BD2" w:rsidR="00861848" w:rsidRPr="00DE1FC9" w:rsidRDefault="00861848" w:rsidP="00844CC8">
      <w:pPr>
        <w:pStyle w:val="Corpsdetexte"/>
        <w:spacing w:before="5"/>
        <w:rPr>
          <w:b/>
          <w:bCs/>
          <w:color w:val="9C1EF1"/>
        </w:rPr>
      </w:pP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1EF1" w:themeFill="accent4"/>
        <w:tblLook w:val="04A0" w:firstRow="1" w:lastRow="0" w:firstColumn="1" w:lastColumn="0" w:noHBand="0" w:noVBand="1"/>
      </w:tblPr>
      <w:tblGrid>
        <w:gridCol w:w="2943"/>
      </w:tblGrid>
      <w:tr w:rsidR="00861848" w:rsidRPr="00961AE3" w14:paraId="61D55F75" w14:textId="77777777" w:rsidTr="0084233A">
        <w:trPr>
          <w:trHeight w:val="885"/>
        </w:trPr>
        <w:tc>
          <w:tcPr>
            <w:tcW w:w="2943" w:type="dxa"/>
            <w:shd w:val="clear" w:color="auto" w:fill="9C1EF1" w:themeFill="accent4"/>
            <w:vAlign w:val="bottom"/>
          </w:tcPr>
          <w:p w14:paraId="0A7E3AE7" w14:textId="6A414ACB" w:rsidR="00C15C9D" w:rsidRPr="00961AE3" w:rsidRDefault="00C15C9D" w:rsidP="0084233A">
            <w:pPr>
              <w:pStyle w:val="Corpsdetexte"/>
              <w:spacing w:before="120"/>
              <w:rPr>
                <w:b/>
                <w:color w:val="FFFFFF" w:themeColor="background1"/>
                <w:lang w:val="en-GB"/>
              </w:rPr>
            </w:pPr>
            <w:r w:rsidRPr="00961AE3">
              <w:rPr>
                <w:b/>
                <w:noProof/>
                <w:color w:val="FFFFFF" w:themeColor="background1"/>
                <w:lang w:val="en-GB"/>
              </w:rPr>
              <w:drawing>
                <wp:anchor distT="0" distB="0" distL="114300" distR="114300" simplePos="0" relativeHeight="251662848" behindDoc="0" locked="0" layoutInCell="1" allowOverlap="1" wp14:anchorId="290E9F36" wp14:editId="7DB4F2A9">
                  <wp:simplePos x="0" y="0"/>
                  <wp:positionH relativeFrom="column">
                    <wp:posOffset>47625</wp:posOffset>
                  </wp:positionH>
                  <wp:positionV relativeFrom="paragraph">
                    <wp:posOffset>73025</wp:posOffset>
                  </wp:positionV>
                  <wp:extent cx="251460" cy="291465"/>
                  <wp:effectExtent l="0" t="0" r="2540"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FC9">
              <w:rPr>
                <w:b/>
                <w:noProof/>
                <w:color w:val="FFFFFF" w:themeColor="background1"/>
                <w:lang w:val="en-GB"/>
              </w:rPr>
              <w:t>Advice for the candidates</w:t>
            </w:r>
            <w:r w:rsidR="00861848" w:rsidRPr="00961AE3">
              <w:rPr>
                <w:b/>
                <w:color w:val="FFFFFF" w:themeColor="background1"/>
                <w:lang w:val="en-GB"/>
              </w:rPr>
              <w:t>:</w:t>
            </w:r>
          </w:p>
          <w:p w14:paraId="3B755AE2" w14:textId="32E2730D" w:rsidR="00861848" w:rsidRPr="00961AE3" w:rsidRDefault="00861848" w:rsidP="0084233A">
            <w:pPr>
              <w:pStyle w:val="Corpsdetexte"/>
              <w:spacing w:before="120"/>
              <w:rPr>
                <w:b/>
                <w:color w:val="FFFFFF" w:themeColor="background1"/>
                <w:sz w:val="18"/>
                <w:szCs w:val="18"/>
                <w:lang w:val="en-GB"/>
              </w:rPr>
            </w:pPr>
            <w:r w:rsidRPr="00961AE3">
              <w:rPr>
                <w:b/>
                <w:color w:val="FFFFFF" w:themeColor="background1"/>
                <w:sz w:val="18"/>
                <w:szCs w:val="18"/>
                <w:lang w:val="en-GB"/>
              </w:rPr>
              <w:t xml:space="preserve">… </w:t>
            </w:r>
            <w:r w:rsidR="00DE1FC9">
              <w:rPr>
                <w:b/>
                <w:color w:val="FFFFFF" w:themeColor="background1"/>
                <w:sz w:val="18"/>
                <w:szCs w:val="18"/>
                <w:lang w:val="en-GB"/>
              </w:rPr>
              <w:t xml:space="preserve">Do not hesitate to consult the website of </w:t>
            </w:r>
            <w:hyperlink r:id="rId32" w:history="1">
              <w:r w:rsidR="00E32D75" w:rsidRPr="00E32D75">
                <w:rPr>
                  <w:rStyle w:val="Lienhypertexte"/>
                  <w:b/>
                  <w:sz w:val="18"/>
                  <w:szCs w:val="18"/>
                  <w:lang w:val="en-GB"/>
                </w:rPr>
                <w:t xml:space="preserve"> </w:t>
              </w:r>
              <w:proofErr w:type="spellStart"/>
              <w:r w:rsidR="00E32D75" w:rsidRPr="00E32D75">
                <w:rPr>
                  <w:rStyle w:val="Lienhypertexte"/>
                  <w:b/>
                  <w:sz w:val="18"/>
                  <w:szCs w:val="18"/>
                  <w:lang w:val="en-GB"/>
                </w:rPr>
                <w:t>RMeS</w:t>
              </w:r>
              <w:proofErr w:type="spellEnd"/>
            </w:hyperlink>
            <w:bookmarkStart w:id="0" w:name="_GoBack"/>
            <w:bookmarkEnd w:id="0"/>
          </w:p>
          <w:p w14:paraId="7BE380E9" w14:textId="77777777" w:rsidR="00861848" w:rsidRPr="00961AE3" w:rsidRDefault="00861848" w:rsidP="0084233A">
            <w:pPr>
              <w:pStyle w:val="Corpsdetexte"/>
              <w:spacing w:before="5"/>
              <w:rPr>
                <w:b/>
                <w:lang w:val="en-GB"/>
              </w:rPr>
            </w:pPr>
          </w:p>
        </w:tc>
      </w:tr>
    </w:tbl>
    <w:p w14:paraId="1E39391D" w14:textId="55F3AEE2" w:rsidR="00861848" w:rsidRPr="00961AE3" w:rsidRDefault="00CB2ECE" w:rsidP="00844CC8">
      <w:pPr>
        <w:pStyle w:val="Corpsdetexte"/>
        <w:spacing w:before="5"/>
        <w:rPr>
          <w:b/>
          <w:lang w:val="en-GB"/>
        </w:rPr>
      </w:pPr>
      <w:r w:rsidRPr="00961AE3">
        <w:rPr>
          <w:b/>
          <w:lang w:val="en-GB"/>
        </w:rPr>
        <w:br w:type="textWrapping" w:clear="all"/>
      </w:r>
    </w:p>
    <w:p w14:paraId="62038DEF" w14:textId="3CF0EF79" w:rsidR="00E55299" w:rsidRPr="00961AE3" w:rsidRDefault="00E55299" w:rsidP="00E55299">
      <w:pPr>
        <w:tabs>
          <w:tab w:val="left" w:pos="1141"/>
        </w:tabs>
        <w:rPr>
          <w:lang w:val="en-GB"/>
        </w:rPr>
      </w:pPr>
    </w:p>
    <w:sectPr w:rsidR="00E55299" w:rsidRPr="00961AE3" w:rsidSect="00343BCC">
      <w:footerReference w:type="default" r:id="rId33"/>
      <w:headerReference w:type="first" r:id="rId34"/>
      <w:pgSz w:w="11910" w:h="16840"/>
      <w:pgMar w:top="1417" w:right="1417" w:bottom="1417" w:left="1417" w:header="567" w:footer="13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74122" w14:textId="77777777" w:rsidR="002B057A" w:rsidRDefault="002B057A" w:rsidP="007F1848">
      <w:r>
        <w:separator/>
      </w:r>
    </w:p>
  </w:endnote>
  <w:endnote w:type="continuationSeparator" w:id="0">
    <w:p w14:paraId="455925AC" w14:textId="77777777" w:rsidR="002B057A" w:rsidRDefault="002B057A"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ıÀ˛">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ACFBC" w14:textId="77777777" w:rsidR="007F1848" w:rsidRPr="00151303" w:rsidRDefault="007F1848" w:rsidP="00F12976">
    <w:pPr>
      <w:spacing w:before="100"/>
      <w:jc w:val="right"/>
      <w:rPr>
        <w:sz w:val="32"/>
      </w:rPr>
    </w:pPr>
    <w:r w:rsidRPr="00151303">
      <w:rPr>
        <w:noProof/>
        <w:lang w:eastAsia="fr-FR"/>
      </w:rPr>
      <mc:AlternateContent>
        <mc:Choice Requires="wps">
          <w:drawing>
            <wp:anchor distT="0" distB="0" distL="114300" distR="114300" simplePos="0" relativeHeight="251659264" behindDoc="0" locked="0" layoutInCell="1" allowOverlap="1" wp14:anchorId="3622B7D0" wp14:editId="6CF279A8">
              <wp:simplePos x="0" y="0"/>
              <wp:positionH relativeFrom="page">
                <wp:posOffset>899795</wp:posOffset>
              </wp:positionH>
              <wp:positionV relativeFrom="paragraph">
                <wp:posOffset>295275</wp:posOffset>
              </wp:positionV>
              <wp:extent cx="5760085" cy="0"/>
              <wp:effectExtent l="0" t="0" r="12065" b="1905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9C1EF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88BC" id="Connecteur droit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" strokecolor="#9c1ef1" strokeweight="1pt">
              <w10:wrap anchorx="page"/>
            </v:line>
          </w:pict>
        </mc:Fallback>
      </mc:AlternateContent>
    </w:r>
    <w:r w:rsidR="00833D37" w:rsidRPr="00151303">
      <w:rPr>
        <w:sz w:val="32"/>
      </w:rPr>
      <w:t>univ-nantes</w:t>
    </w:r>
    <w:r w:rsidRPr="00151303">
      <w:rPr>
        <w:sz w:val="32"/>
      </w:rPr>
      <w:t>.fr</w:t>
    </w:r>
  </w:p>
  <w:p w14:paraId="49A02F05" w14:textId="77777777"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18E54" w14:textId="77777777" w:rsidR="002B057A" w:rsidRDefault="002B057A" w:rsidP="007F1848">
      <w:r>
        <w:separator/>
      </w:r>
    </w:p>
  </w:footnote>
  <w:footnote w:type="continuationSeparator" w:id="0">
    <w:p w14:paraId="3E83EE5F" w14:textId="77777777" w:rsidR="002B057A" w:rsidRDefault="002B057A" w:rsidP="007F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49.05pt;height:150.05pt;visibility:visible;mso-wrap-style:square" o:bullet="t">
        <v:imagedata r:id="rId1" o:title=""/>
      </v:shape>
    </w:pict>
  </w:numPicBullet>
  <w:numPicBullet w:numPicBulletId="1">
    <w:pict>
      <v:shape id="_x0000_i1132" type="#_x0000_t75" style="width:217.05pt;height:150.05pt;visibility:visible;mso-wrap-style:square" o:bullet="t">
        <v:imagedata r:id="rId2" o:title=""/>
      </v:shape>
    </w:pict>
  </w:numPicBullet>
  <w:numPicBullet w:numPicBulletId="2">
    <w:pict>
      <v:shape id="_x0000_i1133" type="#_x0000_t75" style="width:185pt;height:141.05pt;visibility:visible;mso-wrap-style:square" o:bullet="t">
        <v:imagedata r:id="rId3" o:title=""/>
      </v:shape>
    </w:pict>
  </w:numPicBullet>
  <w:numPicBullet w:numPicBulletId="3">
    <w:pict>
      <v:shape id="_x0000_i1134" type="#_x0000_t75" style="width:243.1pt;height:149.95pt;visibility:visible;mso-wrap-style:square" o:bullet="t">
        <v:imagedata r:id="rId4" o:title=""/>
      </v:shape>
    </w:pict>
  </w:numPicBullet>
  <w:numPicBullet w:numPicBulletId="4">
    <w:pict>
      <v:shape id="_x0000_i1135" type="#_x0000_t75" style="width:150.05pt;height:150.05pt;visibility:visible;mso-wrap-style:square" o:bullet="t">
        <v:imagedata r:id="rId5" o:title=""/>
      </v:shape>
    </w:pict>
  </w:numPicBullet>
  <w:numPicBullet w:numPicBulletId="5">
    <w:pict>
      <v:shape id="_x0000_i1136" type="#_x0000_t75" style="width:150.05pt;height:150.05pt;flip:y;visibility:visible;mso-wrap-style:square" o:bullet="t">
        <v:imagedata r:id="rId6" o:title=""/>
      </v:shape>
    </w:pict>
  </w:numPicBullet>
  <w:numPicBullet w:numPicBulletId="6">
    <w:pict>
      <v:shape id="_x0000_i1137" type="#_x0000_t75" style="width:224.05pt;height:150.05pt;visibility:visible;mso-wrap-style:square" o:bullet="t">
        <v:imagedata r:id="rId7" o:title=""/>
      </v:shape>
    </w:pict>
  </w:numPicBullet>
  <w:numPicBullet w:numPicBulletId="7">
    <w:pict>
      <v:shape id="_x0000_i1138" type="#_x0000_t75" style="width:143.95pt;height:149.9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5"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7"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8"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1"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2"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3"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4"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3"/>
  </w:num>
  <w:num w:numId="4">
    <w:abstractNumId w:val="0"/>
  </w:num>
  <w:num w:numId="5">
    <w:abstractNumId w:val="12"/>
  </w:num>
  <w:num w:numId="6">
    <w:abstractNumId w:val="4"/>
  </w:num>
  <w:num w:numId="7">
    <w:abstractNumId w:val="11"/>
  </w:num>
  <w:num w:numId="8">
    <w:abstractNumId w:val="8"/>
  </w:num>
  <w:num w:numId="9">
    <w:abstractNumId w:val="7"/>
  </w:num>
  <w:num w:numId="10">
    <w:abstractNumId w:val="2"/>
  </w:num>
  <w:num w:numId="11">
    <w:abstractNumId w:val="3"/>
  </w:num>
  <w:num w:numId="12">
    <w:abstractNumId w:val="14"/>
  </w:num>
  <w:num w:numId="13">
    <w:abstractNumId w:val="1"/>
  </w:num>
  <w:num w:numId="14">
    <w:abstractNumId w:val="5"/>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5F"/>
    <w:rsid w:val="00004597"/>
    <w:rsid w:val="00052C24"/>
    <w:rsid w:val="00055FDE"/>
    <w:rsid w:val="0006216C"/>
    <w:rsid w:val="00067C26"/>
    <w:rsid w:val="0009037B"/>
    <w:rsid w:val="000A1EC2"/>
    <w:rsid w:val="000C55D4"/>
    <w:rsid w:val="000D066C"/>
    <w:rsid w:val="00106212"/>
    <w:rsid w:val="001352FB"/>
    <w:rsid w:val="00151303"/>
    <w:rsid w:val="00152269"/>
    <w:rsid w:val="001814D4"/>
    <w:rsid w:val="00183205"/>
    <w:rsid w:val="00195498"/>
    <w:rsid w:val="001B1AE4"/>
    <w:rsid w:val="001B7EEA"/>
    <w:rsid w:val="001D307C"/>
    <w:rsid w:val="001E6AF1"/>
    <w:rsid w:val="00204DD8"/>
    <w:rsid w:val="00205BA6"/>
    <w:rsid w:val="00210182"/>
    <w:rsid w:val="00225838"/>
    <w:rsid w:val="0024749C"/>
    <w:rsid w:val="002674E4"/>
    <w:rsid w:val="002A3FE6"/>
    <w:rsid w:val="002B057A"/>
    <w:rsid w:val="002D13A8"/>
    <w:rsid w:val="002E2E36"/>
    <w:rsid w:val="002E2FCB"/>
    <w:rsid w:val="003043C9"/>
    <w:rsid w:val="00310BEF"/>
    <w:rsid w:val="00311A98"/>
    <w:rsid w:val="00340A58"/>
    <w:rsid w:val="00343BCC"/>
    <w:rsid w:val="00360626"/>
    <w:rsid w:val="00361131"/>
    <w:rsid w:val="00363CFE"/>
    <w:rsid w:val="00386872"/>
    <w:rsid w:val="003E050A"/>
    <w:rsid w:val="003E4E23"/>
    <w:rsid w:val="00404173"/>
    <w:rsid w:val="004134AC"/>
    <w:rsid w:val="0041472D"/>
    <w:rsid w:val="00414811"/>
    <w:rsid w:val="00443380"/>
    <w:rsid w:val="0045515A"/>
    <w:rsid w:val="004736DB"/>
    <w:rsid w:val="004764BC"/>
    <w:rsid w:val="00491EA2"/>
    <w:rsid w:val="004B095E"/>
    <w:rsid w:val="004B2C0F"/>
    <w:rsid w:val="004C6927"/>
    <w:rsid w:val="004D2AF7"/>
    <w:rsid w:val="004D5766"/>
    <w:rsid w:val="004F021C"/>
    <w:rsid w:val="005034C5"/>
    <w:rsid w:val="00503D50"/>
    <w:rsid w:val="0052344A"/>
    <w:rsid w:val="00526FA9"/>
    <w:rsid w:val="0053282F"/>
    <w:rsid w:val="00555ACB"/>
    <w:rsid w:val="00556646"/>
    <w:rsid w:val="00563AA6"/>
    <w:rsid w:val="00573F6F"/>
    <w:rsid w:val="00590EAF"/>
    <w:rsid w:val="00592044"/>
    <w:rsid w:val="005D4E2D"/>
    <w:rsid w:val="005E1A7A"/>
    <w:rsid w:val="005E2D80"/>
    <w:rsid w:val="005E481D"/>
    <w:rsid w:val="00604F13"/>
    <w:rsid w:val="006168F3"/>
    <w:rsid w:val="006220D6"/>
    <w:rsid w:val="006247CF"/>
    <w:rsid w:val="006323D9"/>
    <w:rsid w:val="00663BD2"/>
    <w:rsid w:val="006746C6"/>
    <w:rsid w:val="00685A93"/>
    <w:rsid w:val="00695577"/>
    <w:rsid w:val="006A7587"/>
    <w:rsid w:val="006E00A1"/>
    <w:rsid w:val="006E3870"/>
    <w:rsid w:val="00710039"/>
    <w:rsid w:val="00717021"/>
    <w:rsid w:val="0072195D"/>
    <w:rsid w:val="0073220E"/>
    <w:rsid w:val="0073248F"/>
    <w:rsid w:val="00750A58"/>
    <w:rsid w:val="00751E5F"/>
    <w:rsid w:val="0075380D"/>
    <w:rsid w:val="00755A74"/>
    <w:rsid w:val="007602C5"/>
    <w:rsid w:val="00776E72"/>
    <w:rsid w:val="00780507"/>
    <w:rsid w:val="00787279"/>
    <w:rsid w:val="00787DC3"/>
    <w:rsid w:val="00790370"/>
    <w:rsid w:val="007A40B9"/>
    <w:rsid w:val="007C0B7C"/>
    <w:rsid w:val="007D5850"/>
    <w:rsid w:val="007E4B03"/>
    <w:rsid w:val="007F1848"/>
    <w:rsid w:val="00801FA8"/>
    <w:rsid w:val="0080628F"/>
    <w:rsid w:val="008134E7"/>
    <w:rsid w:val="008246BE"/>
    <w:rsid w:val="00833D37"/>
    <w:rsid w:val="008341FE"/>
    <w:rsid w:val="0084233A"/>
    <w:rsid w:val="00844CC8"/>
    <w:rsid w:val="00861848"/>
    <w:rsid w:val="008A0DB2"/>
    <w:rsid w:val="008B2C5B"/>
    <w:rsid w:val="008B3D55"/>
    <w:rsid w:val="008C41A2"/>
    <w:rsid w:val="00916289"/>
    <w:rsid w:val="00945214"/>
    <w:rsid w:val="00956DF9"/>
    <w:rsid w:val="00961AE3"/>
    <w:rsid w:val="00961EE6"/>
    <w:rsid w:val="009842C8"/>
    <w:rsid w:val="00986989"/>
    <w:rsid w:val="0099483A"/>
    <w:rsid w:val="009B661F"/>
    <w:rsid w:val="009D114D"/>
    <w:rsid w:val="009E00D1"/>
    <w:rsid w:val="009F33EF"/>
    <w:rsid w:val="00A5782E"/>
    <w:rsid w:val="00A7210C"/>
    <w:rsid w:val="00AA338E"/>
    <w:rsid w:val="00AA7753"/>
    <w:rsid w:val="00AD0209"/>
    <w:rsid w:val="00AE68CC"/>
    <w:rsid w:val="00AF5918"/>
    <w:rsid w:val="00B20D6E"/>
    <w:rsid w:val="00B3594B"/>
    <w:rsid w:val="00B37136"/>
    <w:rsid w:val="00B4635F"/>
    <w:rsid w:val="00B56FB7"/>
    <w:rsid w:val="00B7254E"/>
    <w:rsid w:val="00BB6CCD"/>
    <w:rsid w:val="00BF4841"/>
    <w:rsid w:val="00C0406B"/>
    <w:rsid w:val="00C05DD3"/>
    <w:rsid w:val="00C15C9D"/>
    <w:rsid w:val="00C2352D"/>
    <w:rsid w:val="00C23582"/>
    <w:rsid w:val="00C276DC"/>
    <w:rsid w:val="00C7321F"/>
    <w:rsid w:val="00C932DA"/>
    <w:rsid w:val="00CA66D7"/>
    <w:rsid w:val="00CB2ECE"/>
    <w:rsid w:val="00D026FE"/>
    <w:rsid w:val="00D13335"/>
    <w:rsid w:val="00D136FD"/>
    <w:rsid w:val="00D40258"/>
    <w:rsid w:val="00D50548"/>
    <w:rsid w:val="00D90E2A"/>
    <w:rsid w:val="00DC5674"/>
    <w:rsid w:val="00DE1FC9"/>
    <w:rsid w:val="00DE5777"/>
    <w:rsid w:val="00DF7E9D"/>
    <w:rsid w:val="00E1672C"/>
    <w:rsid w:val="00E17C62"/>
    <w:rsid w:val="00E26409"/>
    <w:rsid w:val="00E32D75"/>
    <w:rsid w:val="00E3788A"/>
    <w:rsid w:val="00E55299"/>
    <w:rsid w:val="00E60F29"/>
    <w:rsid w:val="00E80A99"/>
    <w:rsid w:val="00E820F4"/>
    <w:rsid w:val="00E96373"/>
    <w:rsid w:val="00EB5E19"/>
    <w:rsid w:val="00EB70AA"/>
    <w:rsid w:val="00EC3A3C"/>
    <w:rsid w:val="00ED2F0B"/>
    <w:rsid w:val="00EF49E0"/>
    <w:rsid w:val="00F06C05"/>
    <w:rsid w:val="00F12976"/>
    <w:rsid w:val="00F54FF3"/>
    <w:rsid w:val="00F63D3C"/>
    <w:rsid w:val="00F649B6"/>
    <w:rsid w:val="00F74F08"/>
    <w:rsid w:val="00F94A76"/>
    <w:rsid w:val="00FC564A"/>
    <w:rsid w:val="00FF1F87"/>
    <w:rsid w:val="00FF3BFD"/>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uiPriority w:val="59"/>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styleId="Mentionnonrsolue">
    <w:name w:val="Unresolved Mention"/>
    <w:basedOn w:val="Policepardfaut"/>
    <w:uiPriority w:val="99"/>
    <w:semiHidden/>
    <w:unhideWhenUsed/>
    <w:rsid w:val="00861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 w:id="2103717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emf"/><Relationship Id="rId18" Type="http://schemas.openxmlformats.org/officeDocument/2006/relationships/image" Target="media/image18.emf"/><Relationship Id="rId26" Type="http://schemas.openxmlformats.org/officeDocument/2006/relationships/diagramLayout" Target="diagrams/layout1.xml"/><Relationship Id="rId21" Type="http://schemas.openxmlformats.org/officeDocument/2006/relationships/image" Target="media/image21.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2.emf"/><Relationship Id="rId17" Type="http://schemas.openxmlformats.org/officeDocument/2006/relationships/image" Target="media/image17.emf"/><Relationship Id="rId25" Type="http://schemas.openxmlformats.org/officeDocument/2006/relationships/diagramData" Target="diagrams/data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6.emf"/><Relationship Id="rId20" Type="http://schemas.openxmlformats.org/officeDocument/2006/relationships/image" Target="media/image20.emf"/><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emf"/><Relationship Id="rId24" Type="http://schemas.openxmlformats.org/officeDocument/2006/relationships/hyperlink" Target="https://rmes.univ-nantes.fr/home/the-lab-in-figures" TargetMode="External"/><Relationship Id="rId32" Type="http://schemas.openxmlformats.org/officeDocument/2006/relationships/hyperlink" Target="https://rmes.univ-nantes.f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5.emf"/><Relationship Id="rId23" Type="http://schemas.openxmlformats.org/officeDocument/2006/relationships/image" Target="media/image23.emf"/><Relationship Id="rId28" Type="http://schemas.openxmlformats.org/officeDocument/2006/relationships/diagramColors" Target="diagrams/colors1.xml"/><Relationship Id="rId36" Type="http://schemas.openxmlformats.org/officeDocument/2006/relationships/glossaryDocument" Target="glossary/document.xml"/><Relationship Id="rId10" Type="http://schemas.openxmlformats.org/officeDocument/2006/relationships/image" Target="media/image10.emf"/><Relationship Id="rId19" Type="http://schemas.openxmlformats.org/officeDocument/2006/relationships/image" Target="media/image19.emf"/><Relationship Id="rId31" Type="http://schemas.openxmlformats.org/officeDocument/2006/relationships/image" Target="media/image24.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14.emf"/><Relationship Id="rId22" Type="http://schemas.openxmlformats.org/officeDocument/2006/relationships/image" Target="media/image22.png"/><Relationship Id="rId27" Type="http://schemas.openxmlformats.org/officeDocument/2006/relationships/diagramQuickStyle" Target="diagrams/quickStyle1.xml"/><Relationship Id="rId30" Type="http://schemas.openxmlformats.org/officeDocument/2006/relationships/hyperlink" Target="mailto:recrutement-biatss@univ-nantes.fr" TargetMode="External"/><Relationship Id="rId35" Type="http://schemas.openxmlformats.org/officeDocument/2006/relationships/fontTable" Target="fontTable.xml"/><Relationship Id="rId8" Type="http://schemas.openxmlformats.org/officeDocument/2006/relationships/image" Target="media/image9.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8EA46-D6A6-E243-B5B6-12D3D07C04B8}"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E86DA5B0-9635-7C4E-9B05-116FC643C94B}">
      <dgm:prSet phldrT="[Texte]" custT="1"/>
      <dgm:spPr/>
      <dgm:t>
        <a:bodyPr anchor="t" anchorCtr="0"/>
        <a:lstStyle/>
        <a:p>
          <a:r>
            <a:rPr lang="fr-FR" sz="1000" b="1"/>
            <a:t>Application deadline: </a:t>
          </a:r>
        </a:p>
        <a:p>
          <a:r>
            <a:rPr lang="fr-FR" sz="1000" b="1"/>
            <a:t>XX </a:t>
          </a:r>
        </a:p>
      </dgm:t>
    </dgm:pt>
    <dgm:pt modelId="{9A47EA40-8F64-7D4F-8C18-6610008A1457}" type="parTrans" cxnId="{74DEEBBF-6302-8640-97DF-4C4B41F0E2FD}">
      <dgm:prSet/>
      <dgm:spPr/>
      <dgm:t>
        <a:bodyPr/>
        <a:lstStyle/>
        <a:p>
          <a:endParaRPr lang="fr-FR"/>
        </a:p>
      </dgm:t>
    </dgm:pt>
    <dgm:pt modelId="{EC27CCE0-7E41-4E4F-8F62-E7C0DE0EC6D2}" type="sibTrans" cxnId="{74DEEBBF-6302-8640-97DF-4C4B41F0E2FD}">
      <dgm:prSet/>
      <dgm:spPr/>
      <dgm:t>
        <a:bodyPr/>
        <a:lstStyle/>
        <a:p>
          <a:endParaRPr lang="fr-FR"/>
        </a:p>
      </dgm:t>
    </dgm:pt>
    <dgm:pt modelId="{FFE01413-5DE5-FB48-931D-3AF7AF906952}">
      <dgm:prSet phldrT="[Texte]" custT="1"/>
      <dgm:spPr/>
      <dgm:t>
        <a:bodyPr/>
        <a:lstStyle/>
        <a:p>
          <a:r>
            <a:rPr lang="fr-FR" sz="1000" b="1"/>
            <a:t>Date of the commission: </a:t>
          </a:r>
        </a:p>
        <a:p>
          <a:r>
            <a:rPr lang="fr-FR" sz="1000" b="1"/>
            <a:t>XX</a:t>
          </a:r>
        </a:p>
      </dgm:t>
    </dgm:pt>
    <dgm:pt modelId="{23770818-2D59-F340-A04C-C10F33DE474D}" type="parTrans" cxnId="{56992EB1-1757-CB4B-8185-9FC74934F803}">
      <dgm:prSet/>
      <dgm:spPr/>
      <dgm:t>
        <a:bodyPr/>
        <a:lstStyle/>
        <a:p>
          <a:endParaRPr lang="fr-FR"/>
        </a:p>
      </dgm:t>
    </dgm:pt>
    <dgm:pt modelId="{9A4B943B-05AA-EF41-8091-3E3FB7060C68}" type="sibTrans" cxnId="{56992EB1-1757-CB4B-8185-9FC74934F803}">
      <dgm:prSet/>
      <dgm:spPr/>
      <dgm:t>
        <a:bodyPr/>
        <a:lstStyle/>
        <a:p>
          <a:endParaRPr lang="fr-FR"/>
        </a:p>
      </dgm:t>
    </dgm:pt>
    <dgm:pt modelId="{AEA2408D-4FE4-304D-971D-0202B8E291C8}">
      <dgm:prSet phldrT="[Texte]" custT="1"/>
      <dgm:spPr/>
      <dgm:t>
        <a:bodyPr anchor="t" anchorCtr="0"/>
        <a:lstStyle/>
        <a:p>
          <a:r>
            <a:rPr lang="fr-FR" sz="1000" b="1"/>
            <a:t>Preferred starting date: </a:t>
          </a:r>
        </a:p>
        <a:p>
          <a:r>
            <a:rPr lang="fr-FR" sz="1000" b="1"/>
            <a:t>XX</a:t>
          </a:r>
        </a:p>
      </dgm:t>
    </dgm:pt>
    <dgm:pt modelId="{DEE63898-FF57-114F-95CE-6DAE83D950F1}" type="parTrans" cxnId="{274E99F4-0683-714E-9822-99C134B436BB}">
      <dgm:prSet/>
      <dgm:spPr/>
      <dgm:t>
        <a:bodyPr/>
        <a:lstStyle/>
        <a:p>
          <a:endParaRPr lang="fr-FR"/>
        </a:p>
      </dgm:t>
    </dgm:pt>
    <dgm:pt modelId="{98D06FF2-8EEB-3A47-9FCD-C7EA8239F581}" type="sibTrans" cxnId="{274E99F4-0683-714E-9822-99C134B436BB}">
      <dgm:prSet/>
      <dgm:spPr/>
      <dgm:t>
        <a:bodyPr/>
        <a:lstStyle/>
        <a:p>
          <a:endParaRPr lang="fr-FR"/>
        </a:p>
      </dgm:t>
    </dgm:pt>
    <dgm:pt modelId="{C2939FF2-6949-0547-814D-8F80EFC4DEF8}" type="pres">
      <dgm:prSet presAssocID="{E908EA46-D6A6-E243-B5B6-12D3D07C04B8}" presName="Name0" presStyleCnt="0">
        <dgm:presLayoutVars>
          <dgm:dir/>
          <dgm:resizeHandles val="exact"/>
        </dgm:presLayoutVars>
      </dgm:prSet>
      <dgm:spPr/>
    </dgm:pt>
    <dgm:pt modelId="{FF590441-2F7F-9A46-BE29-293305629904}" type="pres">
      <dgm:prSet presAssocID="{E908EA46-D6A6-E243-B5B6-12D3D07C04B8}" presName="arrow" presStyleLbl="bgShp" presStyleIdx="0" presStyleCnt="1" custLinFactNeighborX="-776" custLinFactNeighborY="-62501"/>
      <dgm:spPr>
        <a:prstGeom prst="mathMinus">
          <a:avLst/>
        </a:prstGeom>
        <a:pattFill prst="wdUpDiag">
          <a:fgClr>
            <a:schemeClr val="accent4">
              <a:lumMod val="20000"/>
              <a:lumOff val="80000"/>
            </a:schemeClr>
          </a:fgClr>
          <a:bgClr>
            <a:schemeClr val="bg1"/>
          </a:bgClr>
        </a:pattFill>
      </dgm:spPr>
    </dgm:pt>
    <dgm:pt modelId="{EB000CB6-CB4D-DD49-8F66-ACB4F98A9502}" type="pres">
      <dgm:prSet presAssocID="{E908EA46-D6A6-E243-B5B6-12D3D07C04B8}" presName="points" presStyleCnt="0"/>
      <dgm:spPr/>
    </dgm:pt>
    <dgm:pt modelId="{646318EF-9C58-3A42-AEA8-BFAEFEF8BE72}" type="pres">
      <dgm:prSet presAssocID="{E86DA5B0-9635-7C4E-9B05-116FC643C94B}" presName="compositeA" presStyleCnt="0"/>
      <dgm:spPr/>
    </dgm:pt>
    <dgm:pt modelId="{9D8C7822-9C96-5D47-99F5-6B28A08E5F44}" type="pres">
      <dgm:prSet presAssocID="{E86DA5B0-9635-7C4E-9B05-116FC643C94B}" presName="textA" presStyleLbl="revTx" presStyleIdx="0" presStyleCnt="3" custLinFactNeighborX="888" custLinFactNeighborY="87499">
        <dgm:presLayoutVars>
          <dgm:bulletEnabled val="1"/>
        </dgm:presLayoutVars>
      </dgm:prSet>
      <dgm:spPr/>
    </dgm:pt>
    <dgm:pt modelId="{338ABC5D-E75E-9D48-914D-D6BAB5E07DDA}" type="pres">
      <dgm:prSet presAssocID="{E86DA5B0-9635-7C4E-9B05-116FC643C94B}" presName="circleA" presStyleLbl="node1" presStyleIdx="0" presStyleCnt="3" custLinFactY="-100000" custLinFactNeighborX="802" custLinFactNeighborY="-150004"/>
      <dgm:spPr>
        <a:solidFill>
          <a:schemeClr val="accent4"/>
        </a:solidFill>
      </dgm:spPr>
    </dgm:pt>
    <dgm:pt modelId="{825FB432-A347-544C-AF86-411BE2E86714}" type="pres">
      <dgm:prSet presAssocID="{E86DA5B0-9635-7C4E-9B05-116FC643C94B}" presName="spaceA" presStyleCnt="0"/>
      <dgm:spPr/>
    </dgm:pt>
    <dgm:pt modelId="{D91F7116-71B5-BB45-A306-0CEBC3EAA090}" type="pres">
      <dgm:prSet presAssocID="{EC27CCE0-7E41-4E4F-8F62-E7C0DE0EC6D2}" presName="space" presStyleCnt="0"/>
      <dgm:spPr/>
    </dgm:pt>
    <dgm:pt modelId="{F5DAE8C5-D93D-9243-9DEF-9E6D3E0E074D}" type="pres">
      <dgm:prSet presAssocID="{FFE01413-5DE5-FB48-931D-3AF7AF906952}" presName="compositeB" presStyleCnt="0"/>
      <dgm:spPr/>
    </dgm:pt>
    <dgm:pt modelId="{79FDE147-A5F3-634E-90B0-691CF9543612}" type="pres">
      <dgm:prSet presAssocID="{FFE01413-5DE5-FB48-931D-3AF7AF906952}" presName="textB" presStyleLbl="revTx" presStyleIdx="1" presStyleCnt="3" custLinFactNeighborX="24281" custLinFactNeighborY="-62501">
        <dgm:presLayoutVars>
          <dgm:bulletEnabled val="1"/>
        </dgm:presLayoutVars>
      </dgm:prSet>
      <dgm:spPr/>
    </dgm:pt>
    <dgm:pt modelId="{8705B591-214B-2D4C-9340-861002ED2A6D}" type="pres">
      <dgm:prSet presAssocID="{FFE01413-5DE5-FB48-931D-3AF7AF906952}" presName="circleB" presStyleLbl="node1" presStyleIdx="1" presStyleCnt="3" custLinFactX="66704" custLinFactY="-100000" custLinFactNeighborX="100000" custLinFactNeighborY="-150004"/>
      <dgm:spPr>
        <a:solidFill>
          <a:schemeClr val="accent4"/>
        </a:solidFill>
        <a:ln>
          <a:noFill/>
        </a:ln>
      </dgm:spPr>
    </dgm:pt>
    <dgm:pt modelId="{798E8B35-166C-E143-A1DB-0646519036F9}" type="pres">
      <dgm:prSet presAssocID="{FFE01413-5DE5-FB48-931D-3AF7AF906952}" presName="spaceB" presStyleCnt="0"/>
      <dgm:spPr/>
    </dgm:pt>
    <dgm:pt modelId="{94E51B09-8299-594C-9540-E5522DF4B432}" type="pres">
      <dgm:prSet presAssocID="{9A4B943B-05AA-EF41-8091-3E3FB7060C68}" presName="space" presStyleCnt="0"/>
      <dgm:spPr/>
    </dgm:pt>
    <dgm:pt modelId="{88CCDF42-134E-5A4D-A9D8-67D44548078B}" type="pres">
      <dgm:prSet presAssocID="{AEA2408D-4FE4-304D-971D-0202B8E291C8}" presName="compositeA" presStyleCnt="0"/>
      <dgm:spPr/>
    </dgm:pt>
    <dgm:pt modelId="{6EB348A3-1A3E-8B47-B3A1-99ACEBD13830}" type="pres">
      <dgm:prSet presAssocID="{AEA2408D-4FE4-304D-971D-0202B8E291C8}" presName="textA" presStyleLbl="revTx" presStyleIdx="2" presStyleCnt="3" custLinFactNeighborX="34731" custLinFactNeighborY="87499">
        <dgm:presLayoutVars>
          <dgm:bulletEnabled val="1"/>
        </dgm:presLayoutVars>
      </dgm:prSet>
      <dgm:spPr/>
    </dgm:pt>
    <dgm:pt modelId="{EA82F6E9-0409-4A49-B091-BC12CDD9B3E1}" type="pres">
      <dgm:prSet presAssocID="{AEA2408D-4FE4-304D-971D-0202B8E291C8}" presName="circleA" presStyleLbl="node1" presStyleIdx="2" presStyleCnt="3" custLinFactX="100000" custLinFactY="-100000" custLinFactNeighborX="189255" custLinFactNeighborY="-150004"/>
      <dgm:spPr>
        <a:solidFill>
          <a:schemeClr val="accent4"/>
        </a:solidFill>
        <a:ln>
          <a:noFill/>
        </a:ln>
      </dgm:spPr>
    </dgm:pt>
    <dgm:pt modelId="{4CA65FEB-3E18-0F40-ABC3-8795B018722E}" type="pres">
      <dgm:prSet presAssocID="{AEA2408D-4FE4-304D-971D-0202B8E291C8}" presName="spaceA" presStyleCnt="0"/>
      <dgm:spPr/>
    </dgm:pt>
  </dgm:ptLst>
  <dgm:cxnLst>
    <dgm:cxn modelId="{1EAACB06-3ACA-DB4E-9952-A2ED60C2AE22}" type="presOf" srcId="{AEA2408D-4FE4-304D-971D-0202B8E291C8}" destId="{6EB348A3-1A3E-8B47-B3A1-99ACEBD13830}" srcOrd="0" destOrd="0" presId="urn:microsoft.com/office/officeart/2005/8/layout/hProcess11"/>
    <dgm:cxn modelId="{07F56754-3089-1747-97B5-6A8A476C7E6D}" type="presOf" srcId="{E908EA46-D6A6-E243-B5B6-12D3D07C04B8}" destId="{C2939FF2-6949-0547-814D-8F80EFC4DEF8}" srcOrd="0" destOrd="0" presId="urn:microsoft.com/office/officeart/2005/8/layout/hProcess11"/>
    <dgm:cxn modelId="{56992EB1-1757-CB4B-8185-9FC74934F803}" srcId="{E908EA46-D6A6-E243-B5B6-12D3D07C04B8}" destId="{FFE01413-5DE5-FB48-931D-3AF7AF906952}" srcOrd="1" destOrd="0" parTransId="{23770818-2D59-F340-A04C-C10F33DE474D}" sibTransId="{9A4B943B-05AA-EF41-8091-3E3FB7060C68}"/>
    <dgm:cxn modelId="{74DEEBBF-6302-8640-97DF-4C4B41F0E2FD}" srcId="{E908EA46-D6A6-E243-B5B6-12D3D07C04B8}" destId="{E86DA5B0-9635-7C4E-9B05-116FC643C94B}" srcOrd="0" destOrd="0" parTransId="{9A47EA40-8F64-7D4F-8C18-6610008A1457}" sibTransId="{EC27CCE0-7E41-4E4F-8F62-E7C0DE0EC6D2}"/>
    <dgm:cxn modelId="{90A1CFC8-A4C6-5F43-9295-4BF66ECFAC0D}" type="presOf" srcId="{FFE01413-5DE5-FB48-931D-3AF7AF906952}" destId="{79FDE147-A5F3-634E-90B0-691CF9543612}" srcOrd="0" destOrd="0" presId="urn:microsoft.com/office/officeart/2005/8/layout/hProcess11"/>
    <dgm:cxn modelId="{1DF2B4E3-9A08-6741-B861-144F65D4643A}" type="presOf" srcId="{E86DA5B0-9635-7C4E-9B05-116FC643C94B}" destId="{9D8C7822-9C96-5D47-99F5-6B28A08E5F44}" srcOrd="0" destOrd="0" presId="urn:microsoft.com/office/officeart/2005/8/layout/hProcess11"/>
    <dgm:cxn modelId="{274E99F4-0683-714E-9822-99C134B436BB}" srcId="{E908EA46-D6A6-E243-B5B6-12D3D07C04B8}" destId="{AEA2408D-4FE4-304D-971D-0202B8E291C8}" srcOrd="2" destOrd="0" parTransId="{DEE63898-FF57-114F-95CE-6DAE83D950F1}" sibTransId="{98D06FF2-8EEB-3A47-9FCD-C7EA8239F581}"/>
    <dgm:cxn modelId="{385BA1FB-F156-F043-B7F4-D0948EC13D58}" type="presParOf" srcId="{C2939FF2-6949-0547-814D-8F80EFC4DEF8}" destId="{FF590441-2F7F-9A46-BE29-293305629904}" srcOrd="0" destOrd="0" presId="urn:microsoft.com/office/officeart/2005/8/layout/hProcess11"/>
    <dgm:cxn modelId="{EFE6B7B8-841E-BF40-B89F-9FF0FDAAE1D2}" type="presParOf" srcId="{C2939FF2-6949-0547-814D-8F80EFC4DEF8}" destId="{EB000CB6-CB4D-DD49-8F66-ACB4F98A9502}" srcOrd="1" destOrd="0" presId="urn:microsoft.com/office/officeart/2005/8/layout/hProcess11"/>
    <dgm:cxn modelId="{4BA26CB0-2E65-B04C-937B-A2A3232411DE}" type="presParOf" srcId="{EB000CB6-CB4D-DD49-8F66-ACB4F98A9502}" destId="{646318EF-9C58-3A42-AEA8-BFAEFEF8BE72}" srcOrd="0" destOrd="0" presId="urn:microsoft.com/office/officeart/2005/8/layout/hProcess11"/>
    <dgm:cxn modelId="{876823B5-F4F6-DF4A-A130-182D1353C970}" type="presParOf" srcId="{646318EF-9C58-3A42-AEA8-BFAEFEF8BE72}" destId="{9D8C7822-9C96-5D47-99F5-6B28A08E5F44}" srcOrd="0" destOrd="0" presId="urn:microsoft.com/office/officeart/2005/8/layout/hProcess11"/>
    <dgm:cxn modelId="{4854FF80-FA63-F345-8E40-38522D6B44C5}" type="presParOf" srcId="{646318EF-9C58-3A42-AEA8-BFAEFEF8BE72}" destId="{338ABC5D-E75E-9D48-914D-D6BAB5E07DDA}" srcOrd="1" destOrd="0" presId="urn:microsoft.com/office/officeart/2005/8/layout/hProcess11"/>
    <dgm:cxn modelId="{6E14220A-9B99-8344-9C51-B6BB461B47F4}" type="presParOf" srcId="{646318EF-9C58-3A42-AEA8-BFAEFEF8BE72}" destId="{825FB432-A347-544C-AF86-411BE2E86714}" srcOrd="2" destOrd="0" presId="urn:microsoft.com/office/officeart/2005/8/layout/hProcess11"/>
    <dgm:cxn modelId="{29179081-0B1A-BE4F-9D17-042C0C1AF9AC}" type="presParOf" srcId="{EB000CB6-CB4D-DD49-8F66-ACB4F98A9502}" destId="{D91F7116-71B5-BB45-A306-0CEBC3EAA090}" srcOrd="1" destOrd="0" presId="urn:microsoft.com/office/officeart/2005/8/layout/hProcess11"/>
    <dgm:cxn modelId="{BC720182-41B2-6C41-BFD9-D759E398F71E}" type="presParOf" srcId="{EB000CB6-CB4D-DD49-8F66-ACB4F98A9502}" destId="{F5DAE8C5-D93D-9243-9DEF-9E6D3E0E074D}" srcOrd="2" destOrd="0" presId="urn:microsoft.com/office/officeart/2005/8/layout/hProcess11"/>
    <dgm:cxn modelId="{3854C53A-8E71-4C43-820A-D2D346B481BB}" type="presParOf" srcId="{F5DAE8C5-D93D-9243-9DEF-9E6D3E0E074D}" destId="{79FDE147-A5F3-634E-90B0-691CF9543612}" srcOrd="0" destOrd="0" presId="urn:microsoft.com/office/officeart/2005/8/layout/hProcess11"/>
    <dgm:cxn modelId="{354A0B11-5630-E34A-A4B6-267BBD242E9B}" type="presParOf" srcId="{F5DAE8C5-D93D-9243-9DEF-9E6D3E0E074D}" destId="{8705B591-214B-2D4C-9340-861002ED2A6D}" srcOrd="1" destOrd="0" presId="urn:microsoft.com/office/officeart/2005/8/layout/hProcess11"/>
    <dgm:cxn modelId="{8B6A0813-16E0-094A-9A65-FFC8EA565498}" type="presParOf" srcId="{F5DAE8C5-D93D-9243-9DEF-9E6D3E0E074D}" destId="{798E8B35-166C-E143-A1DB-0646519036F9}" srcOrd="2" destOrd="0" presId="urn:microsoft.com/office/officeart/2005/8/layout/hProcess11"/>
    <dgm:cxn modelId="{34BBE6CE-B264-6440-A0A9-567E28EB4387}" type="presParOf" srcId="{EB000CB6-CB4D-DD49-8F66-ACB4F98A9502}" destId="{94E51B09-8299-594C-9540-E5522DF4B432}" srcOrd="3" destOrd="0" presId="urn:microsoft.com/office/officeart/2005/8/layout/hProcess11"/>
    <dgm:cxn modelId="{C41E503A-85A1-AE44-9012-F62707ABA8B8}" type="presParOf" srcId="{EB000CB6-CB4D-DD49-8F66-ACB4F98A9502}" destId="{88CCDF42-134E-5A4D-A9D8-67D44548078B}" srcOrd="4" destOrd="0" presId="urn:microsoft.com/office/officeart/2005/8/layout/hProcess11"/>
    <dgm:cxn modelId="{6F49BDFC-966B-9E40-9AF9-BC8469354D2B}" type="presParOf" srcId="{88CCDF42-134E-5A4D-A9D8-67D44548078B}" destId="{6EB348A3-1A3E-8B47-B3A1-99ACEBD13830}" srcOrd="0" destOrd="0" presId="urn:microsoft.com/office/officeart/2005/8/layout/hProcess11"/>
    <dgm:cxn modelId="{01757E47-41C7-A94E-BCA9-9368948F28AE}" type="presParOf" srcId="{88CCDF42-134E-5A4D-A9D8-67D44548078B}" destId="{EA82F6E9-0409-4A49-B091-BC12CDD9B3E1}" srcOrd="1" destOrd="0" presId="urn:microsoft.com/office/officeart/2005/8/layout/hProcess11"/>
    <dgm:cxn modelId="{DCA521B1-4241-6240-BE40-AC9027E77090}" type="presParOf" srcId="{88CCDF42-134E-5A4D-A9D8-67D44548078B}" destId="{4CA65FEB-3E18-0F40-ABC3-8795B018722E}" srcOrd="2" destOrd="0" presId="urn:microsoft.com/office/officeart/2005/8/layout/hProcess1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90441-2F7F-9A46-BE29-293305629904}">
      <dsp:nvSpPr>
        <dsp:cNvPr id="0" name=""/>
        <dsp:cNvSpPr/>
      </dsp:nvSpPr>
      <dsp:spPr>
        <a:xfrm>
          <a:off x="0" y="100351"/>
          <a:ext cx="5486400" cy="802875"/>
        </a:xfrm>
        <a:prstGeom prst="mathMinus">
          <a:avLst/>
        </a:prstGeom>
        <a:pattFill prst="wdUpDiag">
          <a:fgClr>
            <a:schemeClr val="accent4">
              <a:lumMod val="20000"/>
              <a:lumOff val="80000"/>
            </a:schemeClr>
          </a:fgClr>
          <a:bgClr>
            <a:schemeClr val="bg1"/>
          </a:bgClr>
        </a:pattFill>
        <a:ln>
          <a:noFill/>
        </a:ln>
        <a:effectLst/>
      </dsp:spPr>
      <dsp:style>
        <a:lnRef idx="0">
          <a:scrgbClr r="0" g="0" b="0"/>
        </a:lnRef>
        <a:fillRef idx="1">
          <a:scrgbClr r="0" g="0" b="0"/>
        </a:fillRef>
        <a:effectRef idx="0">
          <a:scrgbClr r="0" g="0" b="0"/>
        </a:effectRef>
        <a:fontRef idx="minor"/>
      </dsp:style>
    </dsp:sp>
    <dsp:sp modelId="{9D8C7822-9C96-5D47-99F5-6B28A08E5F44}">
      <dsp:nvSpPr>
        <dsp:cNvPr id="0" name=""/>
        <dsp:cNvSpPr/>
      </dsp:nvSpPr>
      <dsp:spPr>
        <a:xfrm>
          <a:off x="16541"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Application deadline: </a:t>
          </a:r>
        </a:p>
        <a:p>
          <a:pPr marL="0" lvl="0" indent="0" algn="ctr" defTabSz="444500">
            <a:lnSpc>
              <a:spcPct val="90000"/>
            </a:lnSpc>
            <a:spcBef>
              <a:spcPct val="0"/>
            </a:spcBef>
            <a:spcAft>
              <a:spcPct val="35000"/>
            </a:spcAft>
            <a:buNone/>
          </a:pPr>
          <a:r>
            <a:rPr lang="fr-FR" sz="1000" b="1" kern="1200"/>
            <a:t>XX </a:t>
          </a:r>
        </a:p>
      </dsp:txBody>
      <dsp:txXfrm>
        <a:off x="16541" y="702508"/>
        <a:ext cx="1591270" cy="802875"/>
      </dsp:txXfrm>
    </dsp:sp>
    <dsp:sp modelId="{338ABC5D-E75E-9D48-914D-D6BAB5E07DDA}">
      <dsp:nvSpPr>
        <dsp:cNvPr id="0" name=""/>
        <dsp:cNvSpPr/>
      </dsp:nvSpPr>
      <dsp:spPr>
        <a:xfrm>
          <a:off x="699296" y="401429"/>
          <a:ext cx="200718" cy="200718"/>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DE147-A5F3-634E-90B0-691CF9543612}">
      <dsp:nvSpPr>
        <dsp:cNvPr id="0" name=""/>
        <dsp:cNvSpPr/>
      </dsp:nvSpPr>
      <dsp:spPr>
        <a:xfrm>
          <a:off x="2059621"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Date of the commission: </a:t>
          </a:r>
        </a:p>
        <a:p>
          <a:pPr marL="0" lvl="0" indent="0" algn="ctr" defTabSz="444500">
            <a:lnSpc>
              <a:spcPct val="90000"/>
            </a:lnSpc>
            <a:spcBef>
              <a:spcPct val="0"/>
            </a:spcBef>
            <a:spcAft>
              <a:spcPct val="35000"/>
            </a:spcAft>
            <a:buNone/>
          </a:pPr>
          <a:r>
            <a:rPr lang="fr-FR" sz="1000" b="1" kern="1200"/>
            <a:t>XX</a:t>
          </a:r>
        </a:p>
      </dsp:txBody>
      <dsp:txXfrm>
        <a:off x="2059621" y="702508"/>
        <a:ext cx="1591270" cy="802875"/>
      </dsp:txXfrm>
    </dsp:sp>
    <dsp:sp modelId="{8705B591-214B-2D4C-9340-861002ED2A6D}">
      <dsp:nvSpPr>
        <dsp:cNvPr id="0" name=""/>
        <dsp:cNvSpPr/>
      </dsp:nvSpPr>
      <dsp:spPr>
        <a:xfrm>
          <a:off x="2703126" y="401429"/>
          <a:ext cx="200718" cy="200718"/>
        </a:xfrm>
        <a:prstGeom prst="ellipse">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EB348A3-1A3E-8B47-B3A1-99ACEBD13830}">
      <dsp:nvSpPr>
        <dsp:cNvPr id="0" name=""/>
        <dsp:cNvSpPr/>
      </dsp:nvSpPr>
      <dsp:spPr>
        <a:xfrm>
          <a:off x="3895129"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Preferred starting date: </a:t>
          </a:r>
        </a:p>
        <a:p>
          <a:pPr marL="0" lvl="0" indent="0" algn="ctr" defTabSz="444500">
            <a:lnSpc>
              <a:spcPct val="90000"/>
            </a:lnSpc>
            <a:spcBef>
              <a:spcPct val="0"/>
            </a:spcBef>
            <a:spcAft>
              <a:spcPct val="35000"/>
            </a:spcAft>
            <a:buNone/>
          </a:pPr>
          <a:r>
            <a:rPr lang="fr-FR" sz="1000" b="1" kern="1200"/>
            <a:t>XX</a:t>
          </a:r>
        </a:p>
      </dsp:txBody>
      <dsp:txXfrm>
        <a:off x="3895129" y="702508"/>
        <a:ext cx="1591270" cy="802875"/>
      </dsp:txXfrm>
    </dsp:sp>
    <dsp:sp modelId="{EA82F6E9-0409-4A49-B091-BC12CDD9B3E1}">
      <dsp:nvSpPr>
        <dsp:cNvPr id="0" name=""/>
        <dsp:cNvSpPr/>
      </dsp:nvSpPr>
      <dsp:spPr>
        <a:xfrm>
          <a:off x="4619943" y="401429"/>
          <a:ext cx="200718" cy="200718"/>
        </a:xfrm>
        <a:prstGeom prst="ellipse">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ıÀ˛">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2A49D8"/>
    <w:rsid w:val="004F73FD"/>
    <w:rsid w:val="00552756"/>
    <w:rsid w:val="00636A0C"/>
    <w:rsid w:val="0065552E"/>
    <w:rsid w:val="00681279"/>
    <w:rsid w:val="007F0FAD"/>
    <w:rsid w:val="00922AAE"/>
    <w:rsid w:val="009C6775"/>
    <w:rsid w:val="00A635EF"/>
    <w:rsid w:val="00B7586D"/>
    <w:rsid w:val="00C515E0"/>
    <w:rsid w:val="00CF0AB9"/>
    <w:rsid w:val="00E1231D"/>
    <w:rsid w:val="00E25E8B"/>
    <w:rsid w:val="00F961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F89D6-9086-49C7-885D-FAF5B3DC1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941</Words>
  <Characters>5176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LELIEVRE</dc:creator>
  <cp:lastModifiedBy>Christophe Delbassez</cp:lastModifiedBy>
  <cp:revision>3</cp:revision>
  <dcterms:created xsi:type="dcterms:W3CDTF">2024-01-19T13:57:00Z</dcterms:created>
  <dcterms:modified xsi:type="dcterms:W3CDTF">2024-01-19T13:58:00Z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ies>
</file>